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AB5711" w:rsidTr="00AB5711">
        <w:trPr>
          <w:trHeight w:val="1979"/>
        </w:trPr>
        <w:tc>
          <w:tcPr>
            <w:tcW w:w="4238" w:type="dxa"/>
          </w:tcPr>
          <w:p w:rsidR="00AB5711" w:rsidRDefault="00AB5711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AB5711" w:rsidRDefault="00AB5711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AB5711" w:rsidRDefault="00AB5711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AB5711" w:rsidRDefault="00AB5711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AB5711" w:rsidRDefault="00AB5711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AB5711" w:rsidRDefault="00AB5711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AB5711" w:rsidRDefault="00AB5711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AB5711" w:rsidRDefault="00AB5711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AB5711" w:rsidRDefault="00AB5711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szCs w:val="24"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AB5711" w:rsidRDefault="00AB5711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233680</wp:posOffset>
                  </wp:positionV>
                  <wp:extent cx="810260" cy="988695"/>
                  <wp:effectExtent l="0" t="0" r="8890" b="190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88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AB5711" w:rsidRDefault="00AB5711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AB5711" w:rsidRDefault="00AB5711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AB5711" w:rsidRDefault="00AB5711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AB5711" w:rsidRDefault="00AB5711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AB5711" w:rsidRDefault="00AB5711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AB5711" w:rsidRDefault="00AB5711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AB5711" w:rsidRDefault="00AB5711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AB5711" w:rsidRDefault="00AB5711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szCs w:val="24"/>
                <w:lang w:eastAsia="en-US"/>
              </w:rPr>
              <w:t xml:space="preserve"> </w:t>
            </w:r>
          </w:p>
          <w:p w:rsidR="00AB5711" w:rsidRDefault="00AB5711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AB5711" w:rsidRDefault="00AB5711" w:rsidP="00AB5711">
      <w:pPr>
        <w:jc w:val="center"/>
        <w:rPr>
          <w:rFonts w:ascii="Times New Roman" w:eastAsia="Calibri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CfSWMaWgIAAG4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AB5711" w:rsidRDefault="00AB5711" w:rsidP="00AB5711">
      <w:pPr>
        <w:jc w:val="both"/>
        <w:rPr>
          <w:rFonts w:ascii="Times New Roman" w:hAnsi="Times New Roman"/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 7</w:t>
      </w:r>
      <w:r>
        <w:rPr>
          <w:rFonts w:ascii="TimBashk" w:hAnsi="TimBashk" w:cs="TimBashk"/>
          <w:b/>
          <w:bCs/>
          <w:szCs w:val="24"/>
        </w:rPr>
        <w:t>АРАР</w:t>
      </w:r>
      <w:r>
        <w:rPr>
          <w:rFonts w:ascii="TimBashk" w:hAnsi="TimBashk" w:cs="TimBashk"/>
          <w:b/>
          <w:bCs/>
          <w:szCs w:val="24"/>
        </w:rPr>
        <w:tab/>
      </w:r>
      <w:r>
        <w:rPr>
          <w:rFonts w:ascii="TimBashk" w:hAnsi="TimBashk" w:cs="TimBashk"/>
          <w:b/>
          <w:bCs/>
          <w:szCs w:val="24"/>
        </w:rPr>
        <w:tab/>
        <w:t xml:space="preserve">    </w:t>
      </w:r>
      <w:r>
        <w:rPr>
          <w:rFonts w:ascii="TimBashk" w:hAnsi="TimBashk" w:cs="TimBashk"/>
          <w:b/>
          <w:bCs/>
          <w:szCs w:val="24"/>
        </w:rPr>
        <w:tab/>
        <w:t xml:space="preserve">                                                     ПОСТАНОВЛЕНИЕ</w:t>
      </w:r>
      <w:r>
        <w:rPr>
          <w:rFonts w:ascii="Times New Roman" w:hAnsi="Times New Roman"/>
          <w:szCs w:val="24"/>
        </w:rPr>
        <w:t xml:space="preserve">       </w:t>
      </w:r>
    </w:p>
    <w:p w:rsidR="00AB5711" w:rsidRDefault="00AB5711" w:rsidP="00AB5711">
      <w:pPr>
        <w:pStyle w:val="Style7"/>
        <w:rPr>
          <w:rFonts w:eastAsia="Calibri"/>
          <w:sz w:val="28"/>
        </w:rPr>
      </w:pPr>
    </w:p>
    <w:p w:rsidR="00AB5711" w:rsidRDefault="00AB5711" w:rsidP="00AB57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4"/>
        </w:rPr>
        <w:t>«13» де</w:t>
      </w:r>
      <w:r>
        <w:rPr>
          <w:rFonts w:ascii="TimBashk" w:eastAsia="Calibri" w:hAnsi="TimBashk" w:cs="TimBashk"/>
          <w:bCs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4"/>
        </w:rPr>
        <w:t>абрь  2019 й.                        № 85                             «13» декабря 2019 г.</w:t>
      </w:r>
    </w:p>
    <w:p w:rsidR="00AB5711" w:rsidRDefault="00AB5711" w:rsidP="00AB5711">
      <w:pPr>
        <w:pStyle w:val="Style7"/>
        <w:rPr>
          <w:rStyle w:val="10"/>
          <w:sz w:val="28"/>
          <w:szCs w:val="28"/>
        </w:rPr>
      </w:pPr>
    </w:p>
    <w:p w:rsidR="00AB5711" w:rsidRDefault="00AB5711" w:rsidP="00AB5711">
      <w:pPr>
        <w:pStyle w:val="Style7"/>
        <w:jc w:val="center"/>
        <w:rPr>
          <w:rStyle w:val="10"/>
          <w:sz w:val="28"/>
          <w:szCs w:val="28"/>
        </w:rPr>
      </w:pPr>
      <w:r>
        <w:rPr>
          <w:b/>
          <w:sz w:val="28"/>
          <w:szCs w:val="28"/>
        </w:rPr>
        <w:t>О назначении ответственных за техническое обеспечение работы с компонентами системы «Электронный бюджет» и подключение пользователей</w:t>
      </w:r>
    </w:p>
    <w:p w:rsidR="00AB5711" w:rsidRDefault="00AB5711" w:rsidP="00AB5711">
      <w:pPr>
        <w:pStyle w:val="Style7"/>
        <w:rPr>
          <w:rStyle w:val="FontStyle38"/>
          <w:spacing w:val="60"/>
          <w:sz w:val="28"/>
          <w:szCs w:val="28"/>
        </w:rPr>
      </w:pPr>
      <w:r>
        <w:rPr>
          <w:rStyle w:val="FontStyle38"/>
          <w:sz w:val="28"/>
          <w:szCs w:val="28"/>
        </w:rPr>
        <w:t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 сельского поселения  Денискинский сельсовет муниципального района Федоровский район Республики Башкортостан</w:t>
      </w:r>
      <w:proofErr w:type="gramStart"/>
      <w:r>
        <w:rPr>
          <w:rStyle w:val="FontStyle38"/>
          <w:sz w:val="28"/>
          <w:szCs w:val="28"/>
        </w:rPr>
        <w:t xml:space="preserve"> </w:t>
      </w:r>
      <w:r>
        <w:rPr>
          <w:rStyle w:val="FontStyle38"/>
          <w:spacing w:val="60"/>
          <w:sz w:val="28"/>
          <w:szCs w:val="28"/>
        </w:rPr>
        <w:t>:</w:t>
      </w:r>
      <w:proofErr w:type="gramEnd"/>
    </w:p>
    <w:p w:rsidR="00AB5711" w:rsidRDefault="00AB5711" w:rsidP="00AB5711">
      <w:pPr>
        <w:pStyle w:val="Style7"/>
        <w:rPr>
          <w:rFonts w:eastAsia="Calibri"/>
          <w:lang w:eastAsia="en-US"/>
        </w:rPr>
      </w:pPr>
      <w:r>
        <w:rPr>
          <w:rStyle w:val="FontStyle38"/>
          <w:sz w:val="28"/>
          <w:szCs w:val="28"/>
        </w:rPr>
        <w:t>1. Утвердить прилагаемый п</w:t>
      </w:r>
      <w:r>
        <w:rPr>
          <w:color w:val="000000"/>
          <w:sz w:val="28"/>
          <w:szCs w:val="28"/>
        </w:rPr>
        <w:t>еречень уполномоченных лиц  сельского поселения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, ответственных за выполнение мероприятий по размещению информации на едином портале.</w:t>
      </w:r>
    </w:p>
    <w:p w:rsidR="00AB5711" w:rsidRDefault="00AB5711" w:rsidP="00AB5711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2. Возложить на лиц, указанных в пункте 1 настоящего постановления, персональную ответственность </w:t>
      </w:r>
      <w:proofErr w:type="gramStart"/>
      <w:r>
        <w:rPr>
          <w:rStyle w:val="FontStyle38"/>
          <w:sz w:val="28"/>
          <w:szCs w:val="28"/>
        </w:rPr>
        <w:t>за</w:t>
      </w:r>
      <w:proofErr w:type="gramEnd"/>
      <w:r>
        <w:rPr>
          <w:rStyle w:val="FontStyle38"/>
          <w:sz w:val="28"/>
          <w:szCs w:val="28"/>
        </w:rPr>
        <w:t>:</w:t>
      </w:r>
    </w:p>
    <w:p w:rsidR="00AB5711" w:rsidRDefault="00AB5711" w:rsidP="00AB5711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безопасность ключевой информации, ее сохранность, неразглашение</w:t>
      </w:r>
      <w:r>
        <w:rPr>
          <w:rStyle w:val="FontStyle38"/>
          <w:sz w:val="28"/>
          <w:szCs w:val="28"/>
        </w:rPr>
        <w:br/>
        <w:t>и нераспространение;</w:t>
      </w:r>
    </w:p>
    <w:p w:rsidR="00AB5711" w:rsidRDefault="00AB5711" w:rsidP="00AB5711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AB5711" w:rsidRDefault="00AB5711" w:rsidP="00AB5711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3. </w:t>
      </w:r>
      <w:proofErr w:type="gramStart"/>
      <w:r>
        <w:rPr>
          <w:rStyle w:val="FontStyle38"/>
          <w:sz w:val="28"/>
          <w:szCs w:val="28"/>
        </w:rPr>
        <w:t>Контроль за</w:t>
      </w:r>
      <w:proofErr w:type="gramEnd"/>
      <w:r>
        <w:rPr>
          <w:rStyle w:val="FontStyle38"/>
          <w:sz w:val="28"/>
          <w:szCs w:val="28"/>
        </w:rPr>
        <w:t xml:space="preserve"> исполнением настоящего постановления  оставляю за собой.</w:t>
      </w:r>
    </w:p>
    <w:p w:rsidR="00AB5711" w:rsidRDefault="00AB5711" w:rsidP="00AB5711">
      <w:pPr>
        <w:pStyle w:val="Style7"/>
        <w:rPr>
          <w:rStyle w:val="FontStyle38"/>
          <w:sz w:val="28"/>
          <w:szCs w:val="28"/>
        </w:rPr>
      </w:pPr>
    </w:p>
    <w:p w:rsidR="00AB5711" w:rsidRDefault="00AB5711" w:rsidP="00AB5711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B5711" w:rsidRDefault="00AB5711" w:rsidP="00AB5711">
      <w:pPr>
        <w:jc w:val="both"/>
        <w:rPr>
          <w:rFonts w:ascii="Times New Roman" w:hAnsi="Times New Roman"/>
          <w:sz w:val="28"/>
          <w:szCs w:val="28"/>
        </w:rPr>
      </w:pPr>
    </w:p>
    <w:p w:rsidR="00AB5711" w:rsidRDefault="00AB5711" w:rsidP="00AB57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Глава   Администрации</w:t>
      </w:r>
    </w:p>
    <w:p w:rsidR="00AB5711" w:rsidRDefault="00AB5711" w:rsidP="00AB57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сельского  поселения </w:t>
      </w:r>
    </w:p>
    <w:p w:rsidR="00AB5711" w:rsidRDefault="00AB5711" w:rsidP="00AB57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Денискинский  сельсовет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Р.С.Гаффаров</w:t>
      </w:r>
      <w:proofErr w:type="spellEnd"/>
    </w:p>
    <w:p w:rsidR="00AB5711" w:rsidRDefault="00AB5711" w:rsidP="00AB5711">
      <w:pPr>
        <w:jc w:val="both"/>
        <w:rPr>
          <w:rFonts w:ascii="Times New Roman" w:hAnsi="Times New Roman"/>
          <w:sz w:val="28"/>
          <w:szCs w:val="28"/>
        </w:rPr>
      </w:pPr>
    </w:p>
    <w:p w:rsidR="00AB5711" w:rsidRDefault="00AB5711" w:rsidP="00AB5711">
      <w:pPr>
        <w:jc w:val="both"/>
        <w:rPr>
          <w:rFonts w:ascii="Times New Roman" w:hAnsi="Times New Roman"/>
          <w:sz w:val="28"/>
          <w:szCs w:val="28"/>
        </w:rPr>
      </w:pPr>
    </w:p>
    <w:p w:rsidR="00AB5711" w:rsidRDefault="00AB5711" w:rsidP="00AB5711">
      <w:pPr>
        <w:jc w:val="both"/>
        <w:rPr>
          <w:rFonts w:ascii="Times New Roman" w:hAnsi="Times New Roman"/>
          <w:sz w:val="28"/>
          <w:szCs w:val="28"/>
        </w:rPr>
      </w:pPr>
    </w:p>
    <w:p w:rsidR="00AB5711" w:rsidRDefault="00AB5711" w:rsidP="00AB5711">
      <w:pPr>
        <w:jc w:val="both"/>
        <w:rPr>
          <w:rFonts w:ascii="Times New Roman" w:hAnsi="Times New Roman"/>
          <w:sz w:val="28"/>
          <w:szCs w:val="28"/>
        </w:rPr>
      </w:pPr>
    </w:p>
    <w:p w:rsidR="00AB5711" w:rsidRDefault="00AB5711" w:rsidP="00AB5711">
      <w:pPr>
        <w:jc w:val="both"/>
        <w:rPr>
          <w:rFonts w:ascii="Times New Roman" w:hAnsi="Times New Roman"/>
          <w:sz w:val="28"/>
          <w:szCs w:val="28"/>
        </w:rPr>
      </w:pPr>
    </w:p>
    <w:p w:rsidR="00AB5711" w:rsidRDefault="00AB5711" w:rsidP="00AB5711">
      <w:pPr>
        <w:jc w:val="both"/>
        <w:rPr>
          <w:rFonts w:ascii="Times New Roman" w:hAnsi="Times New Roman"/>
          <w:sz w:val="28"/>
          <w:szCs w:val="28"/>
        </w:rPr>
      </w:pPr>
    </w:p>
    <w:p w:rsidR="00AB5711" w:rsidRDefault="00AB5711" w:rsidP="00AB5711">
      <w:pPr>
        <w:jc w:val="both"/>
        <w:rPr>
          <w:rFonts w:ascii="Times New Roman" w:hAnsi="Times New Roman"/>
          <w:sz w:val="28"/>
          <w:szCs w:val="28"/>
        </w:rPr>
      </w:pPr>
    </w:p>
    <w:p w:rsidR="00AB5711" w:rsidRDefault="00AB5711" w:rsidP="00AB5711">
      <w:pPr>
        <w:jc w:val="both"/>
        <w:rPr>
          <w:rFonts w:ascii="Times New Roman" w:hAnsi="Times New Roman"/>
          <w:sz w:val="28"/>
          <w:szCs w:val="28"/>
        </w:rPr>
      </w:pPr>
    </w:p>
    <w:p w:rsidR="00AB5711" w:rsidRDefault="00AB5711" w:rsidP="00AB5711">
      <w:pPr>
        <w:jc w:val="both"/>
        <w:rPr>
          <w:rFonts w:ascii="Times New Roman" w:hAnsi="Times New Roman"/>
          <w:sz w:val="28"/>
          <w:szCs w:val="28"/>
        </w:rPr>
      </w:pPr>
    </w:p>
    <w:p w:rsidR="00AB5711" w:rsidRDefault="00AB5711" w:rsidP="00AB5711">
      <w:pPr>
        <w:jc w:val="both"/>
        <w:rPr>
          <w:rFonts w:ascii="Times New Roman" w:hAnsi="Times New Roman"/>
          <w:sz w:val="28"/>
          <w:szCs w:val="28"/>
        </w:rPr>
      </w:pPr>
    </w:p>
    <w:p w:rsidR="00AB5711" w:rsidRDefault="00AB5711" w:rsidP="00AB571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к постановлению</w:t>
      </w:r>
    </w:p>
    <w:p w:rsidR="00AB5711" w:rsidRDefault="00AB5711" w:rsidP="00AB5711">
      <w:pPr>
        <w:tabs>
          <w:tab w:val="left" w:pos="4820"/>
          <w:tab w:val="right" w:pos="9356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от «13 » декабря 2019 г № 85</w:t>
      </w:r>
    </w:p>
    <w:p w:rsidR="00AB5711" w:rsidRDefault="00AB5711" w:rsidP="00AB5711">
      <w:pPr>
        <w:tabs>
          <w:tab w:val="left" w:pos="5387"/>
          <w:tab w:val="right" w:pos="9356"/>
        </w:tabs>
        <w:rPr>
          <w:rFonts w:ascii="Times New Roman" w:hAnsi="Times New Roman"/>
          <w:sz w:val="28"/>
          <w:szCs w:val="28"/>
        </w:rPr>
      </w:pPr>
    </w:p>
    <w:p w:rsidR="00AB5711" w:rsidRDefault="00AB5711" w:rsidP="00AB571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AB5711" w:rsidRDefault="00AB5711" w:rsidP="00AB57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уполномоченных лиц  сельского поселения Денискинский сельсовет  муниципального района Федоровский район Республики Башкортостан, </w:t>
      </w:r>
      <w:r>
        <w:rPr>
          <w:rFonts w:ascii="Times New Roman" w:hAnsi="Times New Roman"/>
          <w:sz w:val="28"/>
          <w:szCs w:val="28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>
        <w:rPr>
          <w:rFonts w:ascii="Times New Roman" w:hAnsi="Times New Roman"/>
          <w:color w:val="000000"/>
          <w:sz w:val="28"/>
          <w:szCs w:val="28"/>
        </w:rPr>
        <w:t>Министерства финансов Республики Башкортостан</w:t>
      </w:r>
      <w:r>
        <w:rPr>
          <w:rFonts w:ascii="Times New Roman" w:hAnsi="Times New Roman"/>
          <w:sz w:val="28"/>
          <w:szCs w:val="28"/>
        </w:rPr>
        <w:t>, ответственных за выполнение мероприятий по размещению информации на едином портале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948"/>
        <w:gridCol w:w="2499"/>
        <w:gridCol w:w="4696"/>
      </w:tblGrid>
      <w:tr w:rsidR="00AB5711" w:rsidTr="00AB5711"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1" w:rsidRDefault="00AB571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Руководство</w:t>
            </w:r>
          </w:p>
        </w:tc>
      </w:tr>
      <w:tr w:rsidR="00AB5711" w:rsidTr="00AB571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1" w:rsidRDefault="00AB571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1" w:rsidRDefault="00AB571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Гаффаров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Расим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Сайфуллович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1" w:rsidRDefault="00AB571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Глава сельского поселения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1" w:rsidRDefault="00AB571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ввод данных, согласование, утверждение, просмотр.</w:t>
            </w:r>
          </w:p>
          <w:p w:rsidR="00AB5711" w:rsidRDefault="00AB5711">
            <w:pPr>
              <w:spacing w:line="276" w:lineRule="auto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>формирование и представление информации для обработки и публикации с использованием единого портала: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>ввод данных, согласование, утверждение, просмотр;</w:t>
            </w:r>
          </w:p>
          <w:p w:rsidR="00AB5711" w:rsidRDefault="00AB5711">
            <w:pPr>
              <w:spacing w:line="276" w:lineRule="auto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 xml:space="preserve"> направление заявки на регистрацию уполномоченных лиц участника системы " Электронный бюджет "</w:t>
            </w:r>
            <w:proofErr w:type="gramStart"/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 xml:space="preserve"> ввод данных, согласование, утверждение, просмотр;</w:t>
            </w:r>
          </w:p>
          <w:p w:rsidR="00AB5711" w:rsidRDefault="00AB571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 xml:space="preserve"> формирование и предоставление информации для обработки и публикации с использованием единого портала</w:t>
            </w:r>
            <w:proofErr w:type="gramStart"/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 xml:space="preserve"> ввод данных, согласование, утверждение, просмотр</w:t>
            </w:r>
            <w:r>
              <w:rPr>
                <w:rFonts w:ascii="Times New Roman" w:hAnsi="Times New Roman"/>
                <w:szCs w:val="24"/>
                <w:lang w:eastAsia="en-US"/>
              </w:rPr>
              <w:t>;</w:t>
            </w:r>
          </w:p>
          <w:p w:rsidR="00AB5711" w:rsidRDefault="00AB571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>
              <w:rPr>
                <w:rFonts w:ascii="Times New Roman" w:hAnsi="Times New Roman"/>
                <w:szCs w:val="24"/>
                <w:lang w:eastAsia="en-US"/>
              </w:rPr>
              <w:t>: ввод данных, согласование, утверждение, просмотр</w:t>
            </w:r>
          </w:p>
          <w:p w:rsidR="00AB5711" w:rsidRDefault="00AB5711">
            <w:pPr>
              <w:spacing w:line="276" w:lineRule="auto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участии в опросах и голосованиях: ввод данных, согласование, утверждение, просмотр.</w:t>
            </w:r>
          </w:p>
          <w:p w:rsidR="00AB5711" w:rsidRDefault="00AB5711">
            <w:pPr>
              <w:spacing w:line="276" w:lineRule="auto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t xml:space="preserve">Формирование и предоставление </w:t>
            </w:r>
            <w:r>
              <w:rPr>
                <w:rFonts w:ascii="Times New Roman" w:hAnsi="Times New Roman"/>
                <w:szCs w:val="24"/>
                <w:u w:val="single"/>
                <w:lang w:eastAsia="en-US"/>
              </w:rPr>
              <w:lastRenderedPageBreak/>
              <w:t xml:space="preserve">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(форум): </w:t>
            </w:r>
            <w:r>
              <w:rPr>
                <w:rFonts w:ascii="Times New Roman" w:hAnsi="Times New Roman"/>
                <w:szCs w:val="24"/>
                <w:lang w:eastAsia="en-US"/>
              </w:rPr>
              <w:t>ввод данных, согласование, утверждение, просмотр.</w:t>
            </w:r>
          </w:p>
          <w:p w:rsidR="00AB5711" w:rsidRDefault="00AB571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AB5711" w:rsidRDefault="00AB5711" w:rsidP="00AB5711">
      <w:pPr>
        <w:jc w:val="both"/>
        <w:rPr>
          <w:rFonts w:ascii="Times New Roman" w:hAnsi="Times New Roman"/>
          <w:sz w:val="28"/>
          <w:szCs w:val="28"/>
        </w:rPr>
      </w:pPr>
    </w:p>
    <w:p w:rsidR="00A02A6D" w:rsidRDefault="00A02A6D">
      <w:bookmarkStart w:id="0" w:name="_GoBack"/>
      <w:bookmarkEnd w:id="0"/>
    </w:p>
    <w:sectPr w:rsidR="00A02A6D" w:rsidSect="00AB571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87"/>
    <w:rsid w:val="00A02A6D"/>
    <w:rsid w:val="00AB5711"/>
    <w:rsid w:val="00E0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AB5711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AB57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AB5711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ascii="Times New Roman" w:hAnsi="Times New Roman"/>
      <w:szCs w:val="24"/>
    </w:rPr>
  </w:style>
  <w:style w:type="character" w:customStyle="1" w:styleId="FontStyle38">
    <w:name w:val="Font Style38"/>
    <w:uiPriority w:val="99"/>
    <w:rsid w:val="00AB5711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AB5711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AB57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AB5711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ascii="Times New Roman" w:hAnsi="Times New Roman"/>
      <w:szCs w:val="24"/>
    </w:rPr>
  </w:style>
  <w:style w:type="character" w:customStyle="1" w:styleId="FontStyle38">
    <w:name w:val="Font Style38"/>
    <w:uiPriority w:val="99"/>
    <w:rsid w:val="00AB5711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Company>diakov.net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2019-12-25T11:31:00Z</dcterms:created>
  <dcterms:modified xsi:type="dcterms:W3CDTF">2019-12-25T11:31:00Z</dcterms:modified>
</cp:coreProperties>
</file>