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5D6CA2" w:rsidTr="005D6CA2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6CA2" w:rsidRDefault="005D6C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БАШ</w:t>
            </w:r>
            <w:proofErr w:type="gramStart"/>
            <w:r>
              <w:rPr>
                <w:rFonts w:eastAsia="Times New Roman"/>
                <w:sz w:val="20"/>
                <w:lang w:val="en-US" w:eastAsia="en-US"/>
              </w:rPr>
              <w:t>K</w:t>
            </w:r>
            <w:proofErr w:type="gramEnd"/>
            <w:r>
              <w:rPr>
                <w:rFonts w:eastAsia="Times New Roman"/>
                <w:sz w:val="20"/>
                <w:lang w:eastAsia="en-US"/>
              </w:rPr>
              <w:t xml:space="preserve">ОРТОСТАН РЕСПУБЛИКАҺЫНЫҢ </w:t>
            </w:r>
          </w:p>
          <w:p w:rsidR="005D6CA2" w:rsidRDefault="005D6C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 xml:space="preserve">ФЕДОРОВКА РАЙОНЫ </w:t>
            </w:r>
          </w:p>
          <w:p w:rsidR="005D6CA2" w:rsidRDefault="005D6C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МУНИЦИПАЛЬ РАЙОНЫНЫҢ</w:t>
            </w:r>
          </w:p>
          <w:p w:rsidR="005D6CA2" w:rsidRDefault="005D6C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 xml:space="preserve"> ДИНЕС АУЫЛ СОВЕТЫ АУЫЛ БИЛӘМӘҺЕ СОВЕТЫ</w:t>
            </w:r>
          </w:p>
          <w:p w:rsidR="005D6CA2" w:rsidRDefault="005D6C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eastAsia="Times New Roman" w:hAnsi="TimBashk"/>
                <w:sz w:val="18"/>
                <w:szCs w:val="18"/>
                <w:lang w:eastAsia="en-US"/>
              </w:rPr>
            </w:pPr>
          </w:p>
          <w:p w:rsidR="005D6CA2" w:rsidRDefault="005D6C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Calibri"/>
                <w:sz w:val="20"/>
                <w:lang w:val="sq-AL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6CA2" w:rsidRDefault="005D6C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Calibri"/>
                <w:sz w:val="20"/>
                <w:lang w:val="be-BY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6CA2" w:rsidRDefault="005D6CA2" w:rsidP="005D6CA2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BCA6642" wp14:editId="1EC1FB2C">
                                        <wp:extent cx="861060" cy="105156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2CD90F1" wp14:editId="733E2BBD">
                                        <wp:extent cx="784860" cy="838200"/>
                                        <wp:effectExtent l="0" t="0" r="0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-5.4pt;margin-top:3.4pt;width:89.9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EQww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BCL9EQ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5D6CA2" w:rsidRDefault="005D6CA2" w:rsidP="005D6CA2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CA6642" wp14:editId="1EC1FB2C">
                                  <wp:extent cx="861060" cy="105156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2CD90F1" wp14:editId="733E2BBD">
                                  <wp:extent cx="784860" cy="838200"/>
                                  <wp:effectExtent l="0" t="0" r="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6CA2" w:rsidRDefault="005D6CA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СОВЕТ</w:t>
            </w:r>
          </w:p>
          <w:p w:rsidR="005D6CA2" w:rsidRDefault="005D6CA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 xml:space="preserve"> СЕЛЬСКОГО ПОСЕЛЕНИЯ ДЕНИСКИНСКИЙ СЕЛЬСОВЕТ МУНИЦИПАЛЬНОГО РАЙОНА</w:t>
            </w:r>
          </w:p>
          <w:p w:rsidR="005D6CA2" w:rsidRDefault="005D6CA2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 xml:space="preserve">ФЕДОРОВСКИЙ РАЙОН </w:t>
            </w:r>
          </w:p>
          <w:p w:rsidR="005D6CA2" w:rsidRDefault="005D6CA2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РЕСПУБЛИКИ БАШКОРТОСТАН</w:t>
            </w:r>
          </w:p>
          <w:p w:rsidR="005D6CA2" w:rsidRDefault="005D6C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Calibri"/>
                <w:sz w:val="20"/>
                <w:lang w:eastAsia="en-US"/>
              </w:rPr>
            </w:pPr>
          </w:p>
        </w:tc>
      </w:tr>
    </w:tbl>
    <w:p w:rsidR="005D6CA2" w:rsidRDefault="005D6CA2" w:rsidP="005D6CA2">
      <w:pPr>
        <w:rPr>
          <w:rFonts w:eastAsia="Times New Roman"/>
        </w:rPr>
      </w:pPr>
      <w:r>
        <w:rPr>
          <w:rFonts w:ascii="Times Cyr Bash Normal" w:eastAsia="Times New Roman" w:hAnsi="Times Cyr Bash Normal" w:cs="Times Cyr Bash Normal"/>
          <w:bCs/>
          <w:sz w:val="36"/>
          <w:szCs w:val="36"/>
        </w:rPr>
        <w:t xml:space="preserve">    7</w:t>
      </w:r>
      <w:r>
        <w:rPr>
          <w:rFonts w:eastAsia="Times New Roman"/>
          <w:bCs/>
          <w:caps/>
          <w:lang w:val="be-BY"/>
        </w:rPr>
        <w:t>арар</w:t>
      </w:r>
      <w:r>
        <w:rPr>
          <w:rFonts w:eastAsia="Times New Roman"/>
          <w:bCs/>
          <w:caps/>
          <w:lang w:val="be-BY"/>
        </w:rPr>
        <w:tab/>
        <w:t xml:space="preserve">      </w:t>
      </w:r>
      <w:r>
        <w:rPr>
          <w:rFonts w:eastAsia="Times New Roman"/>
          <w:bCs/>
          <w:caps/>
          <w:lang w:val="be-BY"/>
        </w:rPr>
        <w:tab/>
        <w:t xml:space="preserve">                                                                               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86"/>
        <w:gridCol w:w="3366"/>
        <w:gridCol w:w="3386"/>
      </w:tblGrid>
      <w:tr w:rsidR="005D6CA2" w:rsidTr="005D6CA2">
        <w:tc>
          <w:tcPr>
            <w:tcW w:w="1670" w:type="pct"/>
            <w:hideMark/>
          </w:tcPr>
          <w:p w:rsidR="005D6CA2" w:rsidRDefault="005D6CA2" w:rsidP="005D6CA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</w:t>
            </w:r>
            <w:r w:rsidR="00100BE3">
              <w:rPr>
                <w:rFonts w:eastAsia="Times New Roman"/>
                <w:lang w:eastAsia="en-US"/>
              </w:rPr>
              <w:t>18</w:t>
            </w:r>
            <w:r>
              <w:rPr>
                <w:rFonts w:eastAsia="Times New Roman"/>
                <w:lang w:eastAsia="en-US"/>
              </w:rPr>
              <w:t>» ноябрь  2019 й.</w:t>
            </w:r>
          </w:p>
        </w:tc>
        <w:tc>
          <w:tcPr>
            <w:tcW w:w="1660" w:type="pct"/>
            <w:hideMark/>
          </w:tcPr>
          <w:p w:rsidR="005D6CA2" w:rsidRDefault="005D6CA2" w:rsidP="00100BE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№ 3/22                               </w:t>
            </w:r>
          </w:p>
        </w:tc>
        <w:tc>
          <w:tcPr>
            <w:tcW w:w="1670" w:type="pct"/>
          </w:tcPr>
          <w:p w:rsidR="005D6CA2" w:rsidRDefault="005D6CA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</w:t>
            </w:r>
            <w:r w:rsidR="00100BE3">
              <w:rPr>
                <w:rFonts w:eastAsia="Times New Roman"/>
                <w:lang w:eastAsia="en-US"/>
              </w:rPr>
              <w:t>18</w:t>
            </w:r>
            <w:r>
              <w:rPr>
                <w:rFonts w:eastAsia="Times New Roman"/>
                <w:lang w:eastAsia="en-US"/>
              </w:rPr>
              <w:t xml:space="preserve">» ноября  2019 г. </w:t>
            </w:r>
          </w:p>
          <w:p w:rsidR="005D6CA2" w:rsidRDefault="005D6CA2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5D6CA2" w:rsidRDefault="005D6CA2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</w:tbl>
    <w:p w:rsidR="005D6CA2" w:rsidRDefault="005D6CA2" w:rsidP="005D6CA2">
      <w:pPr>
        <w:autoSpaceDE w:val="0"/>
        <w:ind w:firstLine="709"/>
        <w:jc w:val="center"/>
        <w:rPr>
          <w:b/>
        </w:rPr>
      </w:pPr>
      <w:r>
        <w:rPr>
          <w:b/>
        </w:rPr>
        <w:t>О внесении изменений в решение № 35/169 от 16.07.2019 г «</w:t>
      </w:r>
      <w:r w:rsidRPr="005D6CA2">
        <w:rPr>
          <w:b/>
          <w:bCs/>
          <w:color w:val="000000" w:themeColor="text1"/>
        </w:rPr>
        <w:t xml:space="preserve">Об утверждении Порядка выпаса и прогона сельскохозяйственных животных на территории сельского поселения Денискинский сельсовет муниципального района Федоровский  район Республики </w:t>
      </w:r>
      <w:hyperlink r:id="rId8" w:tooltip="Башкортостан (Башкирия)" w:history="1">
        <w:r w:rsidRPr="005D6CA2">
          <w:rPr>
            <w:rStyle w:val="a5"/>
            <w:b/>
            <w:bCs/>
            <w:color w:val="000000" w:themeColor="text1"/>
            <w:u w:val="none"/>
          </w:rPr>
          <w:t>Башкортостан</w:t>
        </w:r>
      </w:hyperlink>
      <w:r>
        <w:rPr>
          <w:b/>
        </w:rPr>
        <w:t>»</w:t>
      </w:r>
    </w:p>
    <w:p w:rsidR="005D6CA2" w:rsidRDefault="005D6CA2" w:rsidP="005D6CA2">
      <w:pPr>
        <w:autoSpaceDE w:val="0"/>
        <w:ind w:firstLine="709"/>
        <w:jc w:val="both"/>
        <w:rPr>
          <w:rFonts w:eastAsia="Times New Roman CYR"/>
        </w:rPr>
      </w:pPr>
    </w:p>
    <w:p w:rsidR="005D6CA2" w:rsidRPr="007667B4" w:rsidRDefault="005D6CA2" w:rsidP="007667B4">
      <w:pPr>
        <w:ind w:firstLine="708"/>
        <w:jc w:val="both"/>
      </w:pPr>
      <w:r w:rsidRPr="005D6CA2">
        <w:t>В соответствии с Конституцией Российской Федерации</w:t>
      </w:r>
      <w:r w:rsidR="007667B4">
        <w:t xml:space="preserve">, </w:t>
      </w:r>
      <w:r w:rsidR="007667B4">
        <w:rPr>
          <w:lang w:bidi="ru-RU"/>
        </w:rPr>
        <w:t>Федеральным</w:t>
      </w:r>
      <w:r w:rsidR="007667B4" w:rsidRPr="007667B4">
        <w:rPr>
          <w:lang w:bidi="ru-RU"/>
        </w:rPr>
        <w:t xml:space="preserve"> закон</w:t>
      </w:r>
      <w:r w:rsidR="007667B4">
        <w:rPr>
          <w:lang w:bidi="ru-RU"/>
        </w:rPr>
        <w:t>ом</w:t>
      </w:r>
      <w:r w:rsidR="007667B4" w:rsidRPr="007667B4">
        <w:rPr>
          <w:lang w:bidi="ru-RU"/>
        </w:rPr>
        <w:t xml:space="preserve"> от 6 октября 2003 года № 131-ФЗ «Об общих принципах организации местного самоуправления в Российской Федерации» (далее - Федеральный закон № 131-ФЗ), Закон</w:t>
      </w:r>
      <w:r w:rsidR="007667B4">
        <w:rPr>
          <w:lang w:bidi="ru-RU"/>
        </w:rPr>
        <w:t>ом</w:t>
      </w:r>
      <w:r w:rsidR="007667B4" w:rsidRPr="007667B4">
        <w:rPr>
          <w:lang w:bidi="ru-RU"/>
        </w:rPr>
        <w:t xml:space="preserve"> Российской Федерации от 14 мая 1993 года № 4979-1 «О ветеринарии» (дале</w:t>
      </w:r>
      <w:r w:rsidR="007667B4">
        <w:rPr>
          <w:lang w:bidi="ru-RU"/>
        </w:rPr>
        <w:t xml:space="preserve">е - Закон № 4979-1); </w:t>
      </w:r>
      <w:proofErr w:type="gramStart"/>
      <w:r w:rsidR="007667B4">
        <w:rPr>
          <w:lang w:bidi="ru-RU"/>
        </w:rPr>
        <w:t>Конституцией</w:t>
      </w:r>
      <w:r w:rsidR="007667B4" w:rsidRPr="007667B4">
        <w:rPr>
          <w:lang w:bidi="ru-RU"/>
        </w:rPr>
        <w:t xml:space="preserve"> Республики Башкортостан, Закон</w:t>
      </w:r>
      <w:r w:rsidR="007667B4">
        <w:rPr>
          <w:lang w:bidi="ru-RU"/>
        </w:rPr>
        <w:t>ом</w:t>
      </w:r>
      <w:r w:rsidR="007667B4" w:rsidRPr="007667B4">
        <w:rPr>
          <w:lang w:bidi="ru-RU"/>
        </w:rPr>
        <w:t xml:space="preserve"> Республики Башкортостан от 3 марта 1994 года № ВС-22/43 «О ветеринарии», Закон</w:t>
      </w:r>
      <w:r w:rsidR="007667B4">
        <w:rPr>
          <w:lang w:bidi="ru-RU"/>
        </w:rPr>
        <w:t>ом</w:t>
      </w:r>
      <w:r w:rsidR="007667B4" w:rsidRPr="007667B4">
        <w:rPr>
          <w:lang w:bidi="ru-RU"/>
        </w:rPr>
        <w:t xml:space="preserve"> Республики Башкортостан от 30 мая 2011 года № 404-з «Об упорядочении выпаса и прогона сельскохозяйственных животных на территории Республики Башкортостан» (далее - Закон № 404-з)</w:t>
      </w:r>
      <w:r w:rsidR="007667B4">
        <w:t>,</w:t>
      </w:r>
      <w:r w:rsidRPr="005D6CA2">
        <w:t xml:space="preserve"> руководствуясь Уставом сельского поселения</w:t>
      </w:r>
      <w:r w:rsidRPr="005D6CA2">
        <w:rPr>
          <w:color w:val="000000"/>
        </w:rPr>
        <w:t xml:space="preserve"> Денискинский сельсовет МР Федоровский район РБ, Совет сельского поселения Денискинский </w:t>
      </w:r>
      <w:r>
        <w:rPr>
          <w:color w:val="000000"/>
        </w:rPr>
        <w:t xml:space="preserve">сельсовет муниципального района Федоровский район Республики Башкортостан, </w:t>
      </w:r>
      <w:r w:rsidRPr="005D6CA2">
        <w:rPr>
          <w:color w:val="000000"/>
        </w:rPr>
        <w:t>на</w:t>
      </w:r>
      <w:proofErr w:type="gramEnd"/>
      <w:r w:rsidRPr="005D6CA2">
        <w:rPr>
          <w:color w:val="000000"/>
        </w:rPr>
        <w:t xml:space="preserve"> </w:t>
      </w:r>
      <w:proofErr w:type="gramStart"/>
      <w:r w:rsidRPr="005D6CA2">
        <w:rPr>
          <w:color w:val="000000"/>
        </w:rPr>
        <w:t>основании</w:t>
      </w:r>
      <w:proofErr w:type="gramEnd"/>
      <w:r w:rsidRPr="005D6CA2">
        <w:rPr>
          <w:color w:val="000000"/>
        </w:rPr>
        <w:t xml:space="preserve"> экспертного заключения Государственного Комитета Республики Ба</w:t>
      </w:r>
      <w:r>
        <w:rPr>
          <w:color w:val="000000"/>
        </w:rPr>
        <w:t>шкортостан по делам юстиции от 23</w:t>
      </w:r>
      <w:r w:rsidRPr="005D6CA2">
        <w:rPr>
          <w:color w:val="000000"/>
        </w:rPr>
        <w:t xml:space="preserve"> </w:t>
      </w:r>
      <w:r>
        <w:rPr>
          <w:color w:val="000000"/>
        </w:rPr>
        <w:t>октября</w:t>
      </w:r>
      <w:r w:rsidRPr="005D6CA2">
        <w:rPr>
          <w:color w:val="000000"/>
        </w:rPr>
        <w:t xml:space="preserve"> 2019 № НГР </w:t>
      </w:r>
      <w:r w:rsidRPr="005D6CA2">
        <w:rPr>
          <w:color w:val="000000"/>
          <w:lang w:val="en-US"/>
        </w:rPr>
        <w:t>RU</w:t>
      </w:r>
      <w:r w:rsidRPr="005D6CA2">
        <w:rPr>
          <w:color w:val="000000"/>
        </w:rPr>
        <w:t xml:space="preserve"> 030810052019000</w:t>
      </w:r>
      <w:r>
        <w:rPr>
          <w:color w:val="000000"/>
        </w:rPr>
        <w:t>20</w:t>
      </w:r>
      <w:r w:rsidRPr="005D6CA2">
        <w:rPr>
          <w:color w:val="000000"/>
        </w:rPr>
        <w:t>,</w:t>
      </w:r>
    </w:p>
    <w:p w:rsidR="005D6CA2" w:rsidRDefault="005D6CA2" w:rsidP="005D6CA2">
      <w:pPr>
        <w:autoSpaceDE w:val="0"/>
        <w:ind w:firstLine="709"/>
        <w:jc w:val="both"/>
        <w:rPr>
          <w:rFonts w:eastAsia="Times New Roman CYR"/>
        </w:rPr>
      </w:pPr>
    </w:p>
    <w:p w:rsidR="005D6CA2" w:rsidRDefault="005D6CA2" w:rsidP="005D6CA2">
      <w:pPr>
        <w:autoSpaceDE w:val="0"/>
        <w:ind w:firstLine="709"/>
        <w:rPr>
          <w:rFonts w:eastAsia="Times New Roman CYR"/>
        </w:rPr>
      </w:pPr>
      <w:r>
        <w:rPr>
          <w:rFonts w:eastAsia="Times New Roman CYR"/>
        </w:rPr>
        <w:t>РЕШИЛ:</w:t>
      </w:r>
    </w:p>
    <w:p w:rsidR="005D6CA2" w:rsidRDefault="005D6CA2" w:rsidP="005D6CA2">
      <w:pPr>
        <w:pStyle w:val="Default"/>
        <w:ind w:firstLine="851"/>
        <w:jc w:val="both"/>
        <w:rPr>
          <w:rFonts w:cs="Times New Roman"/>
        </w:rPr>
      </w:pPr>
    </w:p>
    <w:p w:rsidR="005D6CA2" w:rsidRDefault="005D6CA2" w:rsidP="005D6CA2">
      <w:pPr>
        <w:pStyle w:val="Default"/>
        <w:ind w:firstLine="851"/>
        <w:jc w:val="both"/>
      </w:pPr>
      <w:r>
        <w:rPr>
          <w:rFonts w:cs="Times New Roman"/>
        </w:rPr>
        <w:t>1.</w:t>
      </w:r>
      <w:r>
        <w:t xml:space="preserve"> Внести в Решение Совета сельского поселения Денискинский сельсовет муниципального района Федоровский ра</w:t>
      </w:r>
      <w:r w:rsidR="007667B4">
        <w:t>йон Республики Башкортостан от 16</w:t>
      </w:r>
      <w:r>
        <w:t xml:space="preserve"> </w:t>
      </w:r>
      <w:r w:rsidR="007667B4">
        <w:t>июля</w:t>
      </w:r>
      <w:r>
        <w:t xml:space="preserve"> 2019 года №</w:t>
      </w:r>
      <w:r w:rsidR="007667B4">
        <w:t>35/169</w:t>
      </w:r>
      <w:r>
        <w:t xml:space="preserve">  «</w:t>
      </w:r>
      <w:r w:rsidR="007667B4" w:rsidRPr="007667B4">
        <w:rPr>
          <w:rFonts w:eastAsia="Calibri" w:cs="Times New Roman"/>
          <w:bCs/>
          <w:color w:val="000000" w:themeColor="text1"/>
          <w:lang w:eastAsia="ru-RU"/>
        </w:rPr>
        <w:t xml:space="preserve">Об утверждении Порядка выпаса и прогона сельскохозяйственных животных на территории сельского поселения Денискинский сельсовет муниципального района Федоровский  район Республики </w:t>
      </w:r>
      <w:hyperlink r:id="rId9" w:tooltip="Башкортостан (Башкирия)" w:history="1">
        <w:r w:rsidR="007667B4" w:rsidRPr="007667B4">
          <w:rPr>
            <w:rStyle w:val="a5"/>
            <w:rFonts w:eastAsia="Calibri" w:cs="Times New Roman"/>
            <w:bCs/>
            <w:color w:val="000000" w:themeColor="text1"/>
            <w:u w:val="none"/>
            <w:lang w:eastAsia="ru-RU"/>
          </w:rPr>
          <w:t>Башкортостан</w:t>
        </w:r>
      </w:hyperlink>
      <w:r>
        <w:t>»  следующие изменения:</w:t>
      </w:r>
    </w:p>
    <w:p w:rsidR="00100BE3" w:rsidRPr="00100BE3" w:rsidRDefault="00100BE3" w:rsidP="00100BE3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rFonts w:eastAsia="Times New Roman CYR"/>
        </w:rPr>
        <w:t xml:space="preserve">1.1 </w:t>
      </w:r>
      <w:r w:rsidR="005D6CA2">
        <w:rPr>
          <w:rFonts w:eastAsia="Times New Roman CYR"/>
        </w:rPr>
        <w:t xml:space="preserve"> </w:t>
      </w:r>
      <w:r>
        <w:rPr>
          <w:rFonts w:eastAsia="Times New Roman CYR"/>
        </w:rPr>
        <w:t>пункт</w:t>
      </w:r>
      <w:r w:rsidR="005D6CA2">
        <w:rPr>
          <w:rFonts w:eastAsia="Times New Roman CYR"/>
        </w:rPr>
        <w:t xml:space="preserve"> 3 Решения </w:t>
      </w:r>
      <w:r>
        <w:rPr>
          <w:rFonts w:eastAsia="Times New Roman CYR"/>
        </w:rPr>
        <w:t xml:space="preserve">изложить в следующей редакции: </w:t>
      </w:r>
      <w:r w:rsidRPr="00100BE3">
        <w:rPr>
          <w:rFonts w:eastAsia="Times New Roman CYR"/>
        </w:rPr>
        <w:t>«</w:t>
      </w:r>
      <w:r w:rsidRPr="00100BE3">
        <w:rPr>
          <w:bCs/>
          <w:color w:val="000000" w:themeColor="text1"/>
        </w:rPr>
        <w:t>3. Владелец сельскохозяйственных животных обязан:</w:t>
      </w:r>
    </w:p>
    <w:p w:rsidR="00100BE3" w:rsidRPr="00100BE3" w:rsidRDefault="00100BE3" w:rsidP="00100BE3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животноводческие помещения и сооружения для хранения кормов и переработки продуктов животноводства, не допускать загрязнения окружающей среды отходами животноводства;</w:t>
      </w:r>
    </w:p>
    <w:p w:rsidR="005D6CA2" w:rsidRPr="00100BE3" w:rsidRDefault="00100BE3" w:rsidP="00100BE3">
      <w:pPr>
        <w:pStyle w:val="Default"/>
        <w:ind w:firstLine="851"/>
        <w:jc w:val="both"/>
        <w:rPr>
          <w:rFonts w:cs="Times New Roman"/>
        </w:rPr>
      </w:pPr>
      <w:bookmarkStart w:id="0" w:name="redstr7"/>
      <w:bookmarkEnd w:id="0"/>
      <w:r w:rsidRPr="00100BE3">
        <w:rPr>
          <w:rFonts w:eastAsia="Times New Roman" w:cs="Times New Roman"/>
          <w:bCs/>
          <w:lang w:eastAsia="ru-RU"/>
        </w:rPr>
        <w:t>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животноводства;</w:t>
      </w:r>
      <w:r w:rsidRPr="00100BE3">
        <w:rPr>
          <w:rFonts w:eastAsia="Times New Roman" w:cs="Times New Roman"/>
          <w:bCs/>
          <w:lang w:eastAsia="ru-RU"/>
        </w:rPr>
        <w:br/>
        <w:t>3)</w:t>
      </w:r>
      <w:bookmarkStart w:id="1" w:name="redstr6"/>
      <w:bookmarkEnd w:id="1"/>
      <w:r w:rsidRPr="00100BE3">
        <w:rPr>
          <w:rFonts w:eastAsia="Times New Roman" w:cs="Times New Roman"/>
          <w:bCs/>
          <w:lang w:eastAsia="ru-RU"/>
        </w:rPr>
        <w:t xml:space="preserve"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</w:t>
      </w:r>
      <w:proofErr w:type="gramStart"/>
      <w:r w:rsidRPr="00100BE3">
        <w:rPr>
          <w:rFonts w:eastAsia="Times New Roman" w:cs="Times New Roman"/>
          <w:bCs/>
          <w:lang w:eastAsia="ru-RU"/>
        </w:rPr>
        <w:t>о</w:t>
      </w:r>
      <w:proofErr w:type="gramEnd"/>
      <w:r w:rsidRPr="00100BE3">
        <w:rPr>
          <w:rFonts w:eastAsia="Times New Roman" w:cs="Times New Roman"/>
          <w:bCs/>
          <w:lang w:eastAsia="ru-RU"/>
        </w:rPr>
        <w:t xml:space="preserve"> всех случаях внезапного падежа или одновременного массового заболевания животных, а также об их необычном поведении;</w:t>
      </w:r>
      <w:r w:rsidRPr="00100BE3">
        <w:rPr>
          <w:rFonts w:eastAsia="Times New Roman" w:cs="Times New Roman"/>
          <w:bCs/>
          <w:lang w:eastAsia="ru-RU"/>
        </w:rPr>
        <w:br/>
        <w:t xml:space="preserve">4) до прибытия специалистов в области ветеринарии, являющихся уполномоченными лицами </w:t>
      </w:r>
      <w:r w:rsidRPr="00100BE3">
        <w:rPr>
          <w:rFonts w:eastAsia="Times New Roman" w:cs="Times New Roman"/>
          <w:bCs/>
          <w:lang w:eastAsia="ru-RU"/>
        </w:rPr>
        <w:lastRenderedPageBreak/>
        <w:t>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  <w:r w:rsidRPr="00100BE3">
        <w:rPr>
          <w:rFonts w:eastAsia="Times New Roman" w:cs="Times New Roman"/>
          <w:bCs/>
          <w:lang w:eastAsia="ru-RU"/>
        </w:rPr>
        <w:br/>
      </w:r>
      <w:bookmarkStart w:id="2" w:name="redstr2"/>
      <w:bookmarkEnd w:id="2"/>
      <w:r w:rsidRPr="00100BE3">
        <w:rPr>
          <w:rFonts w:eastAsia="Times New Roman" w:cs="Times New Roman"/>
          <w:bCs/>
          <w:lang w:eastAsia="ru-RU"/>
        </w:rPr>
        <w:t>5)соблюдать установленные ветеринарно-санитарные правила перевозки и убоя животных, переработки, хранения и реализации продуктов животноводства;</w:t>
      </w:r>
      <w:r w:rsidRPr="00100BE3">
        <w:rPr>
          <w:rFonts w:eastAsia="Times New Roman" w:cs="Times New Roman"/>
          <w:bCs/>
          <w:lang w:eastAsia="ru-RU"/>
        </w:rPr>
        <w:br/>
        <w:t>6)</w:t>
      </w:r>
      <w:bookmarkStart w:id="3" w:name="redstr1"/>
      <w:bookmarkEnd w:id="3"/>
      <w:r w:rsidRPr="00100BE3">
        <w:rPr>
          <w:rFonts w:eastAsia="Times New Roman" w:cs="Times New Roman"/>
          <w:bCs/>
          <w:lang w:eastAsia="ru-RU"/>
        </w:rPr>
        <w:t>выполнять указания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о проведении мероприятий по профилактике болезней животных и борьбе с этими болезнями</w:t>
      </w:r>
      <w:r>
        <w:rPr>
          <w:rFonts w:eastAsia="Times New Roman" w:cs="Times New Roman"/>
          <w:bCs/>
          <w:lang w:eastAsia="ru-RU"/>
        </w:rPr>
        <w:t>»</w:t>
      </w:r>
      <w:r w:rsidRPr="00100BE3">
        <w:rPr>
          <w:rFonts w:eastAsia="Times New Roman" w:cs="Times New Roman"/>
          <w:bCs/>
          <w:lang w:eastAsia="ru-RU"/>
        </w:rPr>
        <w:t>.</w:t>
      </w:r>
    </w:p>
    <w:p w:rsidR="00100BE3" w:rsidRDefault="005D6CA2" w:rsidP="00100BE3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BE3">
        <w:rPr>
          <w:rFonts w:ascii="Times New Roman" w:hAnsi="Times New Roman" w:cs="Times New Roman"/>
          <w:sz w:val="24"/>
          <w:szCs w:val="24"/>
        </w:rPr>
        <w:t xml:space="preserve">1.2. </w:t>
      </w:r>
      <w:r w:rsidR="00100BE3">
        <w:rPr>
          <w:rFonts w:ascii="Times New Roman" w:hAnsi="Times New Roman" w:cs="Times New Roman"/>
          <w:sz w:val="24"/>
          <w:szCs w:val="24"/>
        </w:rPr>
        <w:t>в</w:t>
      </w:r>
      <w:r w:rsidRPr="00100BE3">
        <w:rPr>
          <w:rFonts w:ascii="Times New Roman" w:hAnsi="Times New Roman" w:cs="Times New Roman"/>
          <w:sz w:val="24"/>
          <w:szCs w:val="24"/>
        </w:rPr>
        <w:t xml:space="preserve"> п.</w:t>
      </w:r>
      <w:r w:rsidR="00100BE3" w:rsidRPr="00100BE3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="00100BE3" w:rsidRPr="00100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вместо</w:t>
      </w:r>
      <w:proofErr w:type="gramEnd"/>
      <w:r w:rsidR="00100BE3" w:rsidRPr="00100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gramStart"/>
      <w:r w:rsidR="00100BE3" w:rsidRPr="00100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100BE3" w:rsidRPr="00100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с правилами содержания сельскохозяйственных животных» указать «в соответствии с Порядком ведения </w:t>
      </w:r>
      <w:proofErr w:type="spellStart"/>
      <w:r w:rsidR="00100BE3" w:rsidRPr="00100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похозяйственных</w:t>
      </w:r>
      <w:proofErr w:type="spellEnd"/>
      <w:r w:rsidR="00100BE3" w:rsidRPr="00100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книг»</w:t>
      </w:r>
      <w:r w:rsidR="00100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00BE3" w:rsidRPr="00100BE3" w:rsidRDefault="00100BE3" w:rsidP="00100BE3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п.9.1. изложить в следующей редакции: «</w:t>
      </w:r>
      <w:r w:rsidRPr="00100B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Павшие животные подлежат захоронению или утилизации в специально отведенных местах (скотомогильниках)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100BE3" w:rsidRPr="00100BE3" w:rsidRDefault="00100BE3" w:rsidP="00100BE3">
      <w:pPr>
        <w:pStyle w:val="Standard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00BE3">
        <w:rPr>
          <w:rFonts w:ascii="Times New Roman" w:eastAsia="Times New Roman CYR" w:hAnsi="Times New Roman" w:cs="Times New Roman"/>
          <w:sz w:val="24"/>
          <w:szCs w:val="24"/>
        </w:rPr>
        <w:t xml:space="preserve">            1.4. п</w:t>
      </w:r>
      <w:r>
        <w:rPr>
          <w:rFonts w:ascii="Times New Roman" w:eastAsia="Times New Roman CYR" w:hAnsi="Times New Roman" w:cs="Times New Roman"/>
          <w:sz w:val="24"/>
          <w:szCs w:val="24"/>
        </w:rPr>
        <w:t>.</w:t>
      </w:r>
      <w:r w:rsidRPr="00100BE3">
        <w:rPr>
          <w:rFonts w:ascii="Times New Roman" w:eastAsia="Times New Roman CYR" w:hAnsi="Times New Roman" w:cs="Times New Roman"/>
          <w:sz w:val="24"/>
          <w:szCs w:val="24"/>
        </w:rPr>
        <w:t>11.2. изложить в следующей редакции:</w:t>
      </w:r>
      <w:r>
        <w:rPr>
          <w:rFonts w:eastAsia="Times New Roman CYR" w:cs="Times New Roman"/>
        </w:rPr>
        <w:t xml:space="preserve"> «</w:t>
      </w:r>
      <w:r w:rsidRPr="00100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Порядка прогона и выпаса сельскохозяйственных животных на территории сельского поселения влечет административную ответственность, предусмотренную Кодексом Российской Федерации об административных правонарушениях и Кодексом Республики Башкортостан об административных правонарушениях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00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6CA2" w:rsidRDefault="00100BE3" w:rsidP="00100BE3">
      <w:pPr>
        <w:pStyle w:val="Default"/>
        <w:jc w:val="both"/>
        <w:rPr>
          <w:rFonts w:eastAsia="Times New Roman CYR" w:cs="Times New Roman"/>
        </w:rPr>
      </w:pPr>
      <w:r>
        <w:rPr>
          <w:rFonts w:eastAsia="Times New Roman CYR" w:cs="Times New Roman"/>
        </w:rPr>
        <w:tab/>
        <w:t>1.5. п.11.3. изложить в следующей редакции</w:t>
      </w:r>
      <w:r w:rsidR="00C74AC0">
        <w:rPr>
          <w:rFonts w:eastAsia="Times New Roman CYR" w:cs="Times New Roman"/>
        </w:rPr>
        <w:t>: «</w:t>
      </w:r>
      <w:r w:rsidR="00C74AC0" w:rsidRPr="00C74AC0">
        <w:rPr>
          <w:rFonts w:eastAsia="Times New Roman" w:cs="Times New Roman"/>
          <w:bCs/>
          <w:lang w:eastAsia="ru-RU"/>
        </w:rPr>
        <w:t>Вред, причиненный здоровью граждан или ущерб, нанесенный их имуществу сельскохозяйственными животными, возмещается их владельцами в порядке, установленным законодательством Российской Федерации и Республики Башкортостан</w:t>
      </w:r>
      <w:r w:rsidR="00C74AC0">
        <w:rPr>
          <w:rFonts w:eastAsia="Times New Roman" w:cs="Times New Roman"/>
          <w:bCs/>
          <w:lang w:eastAsia="ru-RU"/>
        </w:rPr>
        <w:t>».</w:t>
      </w:r>
    </w:p>
    <w:p w:rsidR="005D6CA2" w:rsidRDefault="005D6CA2" w:rsidP="005D6CA2">
      <w:pPr>
        <w:pStyle w:val="Default"/>
        <w:tabs>
          <w:tab w:val="right" w:pos="9355"/>
        </w:tabs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2. Настоящее решение обнародовать на информационном стенде в здании Администрации </w:t>
      </w:r>
      <w:r>
        <w:rPr>
          <w:rFonts w:eastAsia="Times New Roman CYR" w:cs="Times New Roman"/>
        </w:rPr>
        <w:t xml:space="preserve">сельского поселения </w:t>
      </w:r>
      <w:r>
        <w:rPr>
          <w:color w:val="000000"/>
        </w:rPr>
        <w:t>Денискинский</w:t>
      </w:r>
      <w:r>
        <w:rPr>
          <w:rFonts w:eastAsia="Times New Roman CYR" w:cs="Times New Roman"/>
        </w:rPr>
        <w:t xml:space="preserve"> сельсовет</w:t>
      </w:r>
      <w:r>
        <w:rPr>
          <w:rFonts w:cs="Times New Roman"/>
        </w:rPr>
        <w:t xml:space="preserve"> муниципального района Федоровский  район Республики Башкортостан и разместить на официальном сайте </w:t>
      </w:r>
      <w:r>
        <w:rPr>
          <w:rFonts w:eastAsia="Times New Roman CYR" w:cs="Times New Roman"/>
        </w:rPr>
        <w:t>сельского поселения.</w:t>
      </w:r>
    </w:p>
    <w:p w:rsidR="005D6CA2" w:rsidRDefault="005D6CA2" w:rsidP="005D6CA2">
      <w:pPr>
        <w:pStyle w:val="Default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>
        <w:rPr>
          <w:rFonts w:eastAsia="Times New Roman" w:cs="Times New Roman"/>
          <w:lang w:eastAsia="ru-RU"/>
        </w:rPr>
        <w:t xml:space="preserve">Настоящее решение вступает в силу </w:t>
      </w:r>
      <w:bookmarkStart w:id="4" w:name="_GoBack"/>
      <w:bookmarkEnd w:id="4"/>
      <w:r>
        <w:rPr>
          <w:rFonts w:eastAsia="Times New Roman" w:cs="Times New Roman"/>
          <w:lang w:eastAsia="ru-RU"/>
        </w:rPr>
        <w:t>со дня его официального опубликования.</w:t>
      </w:r>
      <w:r>
        <w:rPr>
          <w:rFonts w:cs="Times New Roman"/>
        </w:rPr>
        <w:t xml:space="preserve"> </w:t>
      </w:r>
    </w:p>
    <w:p w:rsidR="005D6CA2" w:rsidRDefault="005D6CA2" w:rsidP="005D6CA2">
      <w:pPr>
        <w:jc w:val="both"/>
      </w:pPr>
    </w:p>
    <w:p w:rsidR="005D6CA2" w:rsidRDefault="005D6CA2" w:rsidP="005D6CA2">
      <w:pPr>
        <w:jc w:val="both"/>
      </w:pPr>
      <w:r>
        <w:t xml:space="preserve">  Председатель  Совета  </w:t>
      </w:r>
    </w:p>
    <w:p w:rsidR="005D6CA2" w:rsidRDefault="005D6CA2" w:rsidP="005D6CA2">
      <w:pPr>
        <w:jc w:val="both"/>
      </w:pPr>
      <w:r>
        <w:t xml:space="preserve">  сельского поселения  Денискинский </w:t>
      </w:r>
    </w:p>
    <w:p w:rsidR="005D6CA2" w:rsidRDefault="005D6CA2" w:rsidP="005D6CA2">
      <w:pPr>
        <w:jc w:val="both"/>
      </w:pPr>
      <w:r>
        <w:t xml:space="preserve">  сельсовет  муниципального  района </w:t>
      </w:r>
    </w:p>
    <w:p w:rsidR="005D6CA2" w:rsidRDefault="005D6CA2" w:rsidP="005D6CA2">
      <w:pPr>
        <w:jc w:val="both"/>
      </w:pPr>
      <w:r>
        <w:t xml:space="preserve">  Фёдоровский   район   </w:t>
      </w:r>
    </w:p>
    <w:p w:rsidR="005D6CA2" w:rsidRDefault="005D6CA2" w:rsidP="005D6CA2">
      <w:r>
        <w:t xml:space="preserve">   Республики Башкортостан</w:t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Р.С.Гаффаров</w:t>
      </w:r>
      <w:proofErr w:type="spellEnd"/>
    </w:p>
    <w:p w:rsidR="005D6CA2" w:rsidRDefault="005D6CA2" w:rsidP="005D6CA2"/>
    <w:p w:rsidR="005D6CA2" w:rsidRDefault="005D6CA2" w:rsidP="005D6CA2"/>
    <w:p w:rsidR="001E34F6" w:rsidRDefault="001E34F6"/>
    <w:sectPr w:rsidR="001E34F6" w:rsidSect="005D6CA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7170"/>
    <w:multiLevelType w:val="multilevel"/>
    <w:tmpl w:val="67FA39B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77"/>
    <w:rsid w:val="00100BE3"/>
    <w:rsid w:val="00141E77"/>
    <w:rsid w:val="001E34F6"/>
    <w:rsid w:val="005D6CA2"/>
    <w:rsid w:val="00750D14"/>
    <w:rsid w:val="007667B4"/>
    <w:rsid w:val="00C7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C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5D6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A2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D6CA2"/>
    <w:rPr>
      <w:color w:val="0000FF" w:themeColor="hyperlink"/>
      <w:u w:val="single"/>
    </w:rPr>
  </w:style>
  <w:style w:type="paragraph" w:customStyle="1" w:styleId="Standard">
    <w:name w:val="Standard"/>
    <w:rsid w:val="00100BE3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C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5D6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A2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D6CA2"/>
    <w:rPr>
      <w:color w:val="0000FF" w:themeColor="hyperlink"/>
      <w:u w:val="single"/>
    </w:rPr>
  </w:style>
  <w:style w:type="paragraph" w:customStyle="1" w:styleId="Standard">
    <w:name w:val="Standard"/>
    <w:rsid w:val="00100BE3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org/text/category/bashkortostan__bashkiriya_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org/text/category/bashkortostan__bashkiriy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2019-11-07T10:43:00Z</dcterms:created>
  <dcterms:modified xsi:type="dcterms:W3CDTF">2019-11-18T10:36:00Z</dcterms:modified>
</cp:coreProperties>
</file>