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2C3124" w:rsidTr="002C3124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БАШ</w:t>
            </w:r>
            <w:proofErr w:type="gramStart"/>
            <w:r>
              <w:rPr>
                <w:rFonts w:eastAsia="Times New Roman"/>
                <w:sz w:val="20"/>
                <w:lang w:val="en-US" w:eastAsia="en-US"/>
              </w:rPr>
              <w:t>K</w:t>
            </w:r>
            <w:proofErr w:type="gramEnd"/>
            <w:r>
              <w:rPr>
                <w:rFonts w:eastAsia="Times New Roman"/>
                <w:sz w:val="20"/>
                <w:lang w:eastAsia="en-US"/>
              </w:rPr>
              <w:t xml:space="preserve">ОРТОСТАН РЕСПУБЛИКАҺЫНЫҢ </w:t>
            </w:r>
          </w:p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ФЕДОРОВКА РАЙОНЫ </w:t>
            </w:r>
          </w:p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МУНИЦИПАЛЬ РАЙОНЫНЫҢ</w:t>
            </w:r>
          </w:p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en-US"/>
              </w:rPr>
            </w:pPr>
          </w:p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C3124" w:rsidRDefault="002C31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124" w:rsidRDefault="002C3124" w:rsidP="002C3124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323BD8" wp14:editId="7F2E8271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64F1300" wp14:editId="1298C63D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2C3124" w:rsidRDefault="002C3124" w:rsidP="002C312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323BD8" wp14:editId="7F2E8271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4F1300" wp14:editId="1298C63D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СОВЕТ</w:t>
            </w:r>
          </w:p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2C3124" w:rsidRDefault="002C312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ФЕДОРОВСКИЙ РАЙОН </w:t>
            </w:r>
          </w:p>
          <w:p w:rsidR="002C3124" w:rsidRDefault="002C312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РЕСПУБЛИКИ БАШКОРТОСТАН</w:t>
            </w:r>
          </w:p>
          <w:p w:rsidR="002C3124" w:rsidRDefault="002C31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eastAsia="en-US"/>
              </w:rPr>
            </w:pPr>
          </w:p>
        </w:tc>
      </w:tr>
    </w:tbl>
    <w:p w:rsidR="002C3124" w:rsidRDefault="002C3124" w:rsidP="002C3124">
      <w:pPr>
        <w:rPr>
          <w:rFonts w:eastAsia="Times New Roman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</w:rPr>
        <w:t xml:space="preserve">    7</w:t>
      </w:r>
      <w:r>
        <w:rPr>
          <w:rFonts w:eastAsia="Times New Roman"/>
          <w:bCs/>
          <w:caps/>
          <w:lang w:val="be-BY"/>
        </w:rPr>
        <w:t>арар</w:t>
      </w:r>
      <w:r>
        <w:rPr>
          <w:rFonts w:eastAsia="Times New Roman"/>
          <w:bCs/>
          <w:caps/>
          <w:lang w:val="be-BY"/>
        </w:rPr>
        <w:tab/>
        <w:t xml:space="preserve">      </w:t>
      </w:r>
      <w:r>
        <w:rPr>
          <w:rFonts w:eastAsia="Times New Roman"/>
          <w:bCs/>
          <w:caps/>
          <w:lang w:val="be-BY"/>
        </w:rPr>
        <w:tab/>
        <w:t xml:space="preserve">                                                                                 </w:t>
      </w:r>
      <w:r>
        <w:rPr>
          <w:rFonts w:eastAsia="Times New Roman"/>
          <w:bCs/>
          <w:caps/>
          <w:lang w:val="be-BY"/>
        </w:rPr>
        <w:t xml:space="preserve">   </w:t>
      </w:r>
      <w:r>
        <w:rPr>
          <w:rFonts w:eastAsia="Times New Roman"/>
          <w:bCs/>
          <w:caps/>
          <w:lang w:val="be-BY"/>
        </w:rPr>
        <w:t xml:space="preserve">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33"/>
        <w:gridCol w:w="3413"/>
        <w:gridCol w:w="3433"/>
      </w:tblGrid>
      <w:tr w:rsidR="002C3124" w:rsidTr="002C3124">
        <w:tc>
          <w:tcPr>
            <w:tcW w:w="1670" w:type="pct"/>
            <w:hideMark/>
          </w:tcPr>
          <w:p w:rsidR="002C3124" w:rsidRDefault="002C3124" w:rsidP="002C312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«18</w:t>
            </w:r>
            <w:r>
              <w:rPr>
                <w:rFonts w:eastAsia="Times New Roman"/>
                <w:lang w:eastAsia="en-US"/>
              </w:rPr>
              <w:t xml:space="preserve">» </w:t>
            </w:r>
            <w:r>
              <w:rPr>
                <w:rFonts w:eastAsia="Times New Roman"/>
                <w:lang w:eastAsia="en-US"/>
              </w:rPr>
              <w:t>ноябрь</w:t>
            </w:r>
            <w:r>
              <w:rPr>
                <w:rFonts w:eastAsia="Times New Roman"/>
                <w:lang w:eastAsia="en-US"/>
              </w:rPr>
              <w:t xml:space="preserve">  2019 й.</w:t>
            </w:r>
          </w:p>
        </w:tc>
        <w:tc>
          <w:tcPr>
            <w:tcW w:w="1660" w:type="pct"/>
            <w:hideMark/>
          </w:tcPr>
          <w:p w:rsidR="002C3124" w:rsidRDefault="002C3124" w:rsidP="002C312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3</w:t>
            </w:r>
            <w:r>
              <w:rPr>
                <w:rFonts w:eastAsia="Times New Roman"/>
                <w:lang w:eastAsia="en-US"/>
              </w:rPr>
              <w:t>/2</w:t>
            </w:r>
            <w:r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2C3124" w:rsidRDefault="002C312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«18</w:t>
            </w:r>
            <w:r>
              <w:rPr>
                <w:rFonts w:eastAsia="Times New Roman"/>
                <w:lang w:eastAsia="en-US"/>
              </w:rPr>
              <w:t xml:space="preserve">» </w:t>
            </w:r>
            <w:r>
              <w:rPr>
                <w:rFonts w:eastAsia="Times New Roman"/>
                <w:lang w:eastAsia="en-US"/>
              </w:rPr>
              <w:t>ноября</w:t>
            </w:r>
            <w:r>
              <w:rPr>
                <w:rFonts w:eastAsia="Times New Roman"/>
                <w:lang w:eastAsia="en-US"/>
              </w:rPr>
              <w:t xml:space="preserve">  2019 г. </w:t>
            </w:r>
          </w:p>
          <w:p w:rsidR="002C3124" w:rsidRDefault="002C3124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2C3124" w:rsidRDefault="002C312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2C3124" w:rsidRDefault="002C3124" w:rsidP="002C312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</w:t>
      </w:r>
      <w:r>
        <w:rPr>
          <w:b/>
        </w:rPr>
        <w:t>внесении изменений в решение № 33</w:t>
      </w:r>
      <w:r>
        <w:rPr>
          <w:b/>
        </w:rPr>
        <w:t>/</w:t>
      </w:r>
      <w:r>
        <w:rPr>
          <w:b/>
        </w:rPr>
        <w:t>162а от 0</w:t>
      </w:r>
      <w:r>
        <w:rPr>
          <w:b/>
        </w:rPr>
        <w:t>3.0</w:t>
      </w:r>
      <w:r>
        <w:rPr>
          <w:b/>
        </w:rPr>
        <w:t>4</w:t>
      </w:r>
      <w:r>
        <w:rPr>
          <w:b/>
        </w:rPr>
        <w:t>.2019 г «Об установлении квалификационных требований для замещения должностей муниципальной службы в сельском поселении Денискинский сельсовет муниципального района Федоровский район  Республики Башкортостан»</w:t>
      </w:r>
    </w:p>
    <w:p w:rsidR="002C3124" w:rsidRDefault="002C3124" w:rsidP="002C3124">
      <w:pPr>
        <w:autoSpaceDE w:val="0"/>
        <w:ind w:firstLine="709"/>
        <w:jc w:val="both"/>
        <w:rPr>
          <w:rFonts w:eastAsia="Times New Roman CYR"/>
        </w:rPr>
      </w:pPr>
    </w:p>
    <w:p w:rsidR="002C3124" w:rsidRDefault="002C3124" w:rsidP="002C3124">
      <w:pPr>
        <w:ind w:firstLine="708"/>
        <w:jc w:val="both"/>
        <w:rPr>
          <w:color w:val="000000"/>
        </w:rPr>
      </w:pPr>
      <w:r>
        <w:t xml:space="preserve">В соответствии с </w:t>
      </w:r>
      <w:r>
        <w:t>ч. 2 статьи  Закона Республики Башкортостан  № 453 – з « О муниципальн</w:t>
      </w:r>
      <w:r w:rsidR="00B05C58">
        <w:t>ой службе в Республике Башкортос</w:t>
      </w:r>
      <w:r>
        <w:t>тан»</w:t>
      </w:r>
      <w:proofErr w:type="gramStart"/>
      <w:r>
        <w:t xml:space="preserve"> </w:t>
      </w:r>
      <w:r>
        <w:t>,</w:t>
      </w:r>
      <w:proofErr w:type="gramEnd"/>
      <w:r>
        <w:t xml:space="preserve"> руководствуясь Уставом сельского поселения</w:t>
      </w:r>
      <w:r>
        <w:rPr>
          <w:color w:val="000000"/>
        </w:rPr>
        <w:t xml:space="preserve"> Денискинский сельсовет МР Федоровский район РБ, на основании протеста прокуратуры Федоровского района № 3-1-2019 от 24.10.2019 г</w:t>
      </w:r>
      <w:r>
        <w:rPr>
          <w:color w:val="000000"/>
        </w:rPr>
        <w:t xml:space="preserve">, </w:t>
      </w:r>
      <w:r>
        <w:rPr>
          <w:color w:val="000000"/>
        </w:rPr>
        <w:t xml:space="preserve">Совет сельского поселения Денискинский сельсовет муниципального района Федоровский район Республики Башкортостан, </w:t>
      </w:r>
    </w:p>
    <w:p w:rsidR="002C3124" w:rsidRDefault="002C3124" w:rsidP="002C3124">
      <w:pPr>
        <w:autoSpaceDE w:val="0"/>
        <w:ind w:firstLine="709"/>
        <w:jc w:val="both"/>
        <w:rPr>
          <w:rFonts w:eastAsia="Times New Roman CYR"/>
        </w:rPr>
      </w:pPr>
    </w:p>
    <w:p w:rsidR="002C3124" w:rsidRDefault="002C3124" w:rsidP="002C3124">
      <w:pPr>
        <w:autoSpaceDE w:val="0"/>
        <w:ind w:firstLine="709"/>
        <w:rPr>
          <w:rFonts w:eastAsia="Times New Roman CYR"/>
        </w:rPr>
      </w:pPr>
      <w:r>
        <w:rPr>
          <w:rFonts w:eastAsia="Times New Roman CYR"/>
        </w:rPr>
        <w:t>РЕШИЛ:</w:t>
      </w:r>
    </w:p>
    <w:p w:rsidR="002C3124" w:rsidRDefault="002C3124" w:rsidP="002C3124">
      <w:pPr>
        <w:pStyle w:val="Default"/>
        <w:ind w:firstLine="851"/>
        <w:jc w:val="both"/>
        <w:rPr>
          <w:rFonts w:cs="Times New Roman"/>
        </w:rPr>
      </w:pPr>
    </w:p>
    <w:p w:rsidR="002C3124" w:rsidRPr="00B05C58" w:rsidRDefault="002C3124" w:rsidP="00B05C58">
      <w:pPr>
        <w:autoSpaceDE w:val="0"/>
        <w:autoSpaceDN w:val="0"/>
        <w:adjustRightInd w:val="0"/>
        <w:ind w:firstLine="540"/>
        <w:jc w:val="both"/>
      </w:pPr>
      <w:r>
        <w:t>1. Внести в Решение Совета сельского поселения Денискинский сельсовет муниципального района Федоровский ра</w:t>
      </w:r>
      <w:r>
        <w:t>йон Республики Башкортостан от 0</w:t>
      </w:r>
      <w:r>
        <w:t xml:space="preserve">3 </w:t>
      </w:r>
      <w:r>
        <w:t>апреля</w:t>
      </w:r>
      <w:r>
        <w:t xml:space="preserve"> 2019 года №</w:t>
      </w:r>
      <w:r>
        <w:t>33/162а</w:t>
      </w:r>
      <w:r>
        <w:t xml:space="preserve">  «</w:t>
      </w:r>
      <w:r w:rsidRPr="002C3124">
        <w:t>Об установлении квалификационных требований для замещения должностей муниципальной службы в сельском поселении Денискинский сельсовет муниципального района Федоровский район  Республики Башкортостан</w:t>
      </w:r>
      <w:r>
        <w:t>»</w:t>
      </w:r>
      <w:r>
        <w:t xml:space="preserve">  следующие изменения:</w:t>
      </w:r>
    </w:p>
    <w:p w:rsidR="002C3124" w:rsidRDefault="002C3124" w:rsidP="002C3124">
      <w:pPr>
        <w:pStyle w:val="Default"/>
        <w:ind w:firstLine="851"/>
        <w:jc w:val="both"/>
      </w:pPr>
      <w:r>
        <w:rPr>
          <w:rFonts w:eastAsia="Times New Roman CYR" w:cs="Times New Roman"/>
        </w:rPr>
        <w:t>1.1 в п.</w:t>
      </w:r>
      <w:r w:rsidR="00B05C58">
        <w:rPr>
          <w:rFonts w:eastAsia="Times New Roman CYR" w:cs="Times New Roman"/>
        </w:rPr>
        <w:t>4</w:t>
      </w:r>
      <w:r>
        <w:rPr>
          <w:rFonts w:eastAsia="Times New Roman CYR" w:cs="Times New Roman"/>
        </w:rPr>
        <w:t xml:space="preserve">. </w:t>
      </w:r>
      <w:proofErr w:type="gramStart"/>
      <w:r w:rsidR="00B05C58">
        <w:rPr>
          <w:rFonts w:eastAsia="Times New Roman CYR" w:cs="Times New Roman"/>
        </w:rPr>
        <w:t>вместо</w:t>
      </w:r>
      <w:proofErr w:type="gramEnd"/>
      <w:r w:rsidR="00B05C58">
        <w:rPr>
          <w:rFonts w:eastAsia="Times New Roman CYR" w:cs="Times New Roman"/>
        </w:rPr>
        <w:t xml:space="preserve"> «</w:t>
      </w:r>
      <w:r w:rsidR="00B05C58">
        <w:rPr>
          <w:szCs w:val="26"/>
        </w:rPr>
        <w:t>среднее профессиональное образование</w:t>
      </w:r>
      <w:r w:rsidR="00B05C58">
        <w:rPr>
          <w:szCs w:val="26"/>
        </w:rPr>
        <w:t>» указать «</w:t>
      </w:r>
      <w:r w:rsidR="00B05C58">
        <w:rPr>
          <w:szCs w:val="26"/>
        </w:rPr>
        <w:t>профессиональное образование</w:t>
      </w:r>
      <w:r w:rsidR="00B05C58">
        <w:rPr>
          <w:szCs w:val="26"/>
        </w:rPr>
        <w:t>»</w:t>
      </w:r>
    </w:p>
    <w:p w:rsidR="002C3124" w:rsidRDefault="00B05C58" w:rsidP="002C3124">
      <w:pPr>
        <w:pStyle w:val="Default"/>
        <w:ind w:firstLine="851"/>
        <w:jc w:val="both"/>
        <w:rPr>
          <w:rFonts w:eastAsia="Times New Roman CYR" w:cs="Times New Roman"/>
        </w:rPr>
      </w:pPr>
      <w:r>
        <w:t>1.2. в п.5</w:t>
      </w:r>
      <w:r w:rsidR="002C3124">
        <w:t xml:space="preserve">. </w:t>
      </w:r>
      <w:proofErr w:type="gramStart"/>
      <w:r>
        <w:t>вместо</w:t>
      </w:r>
      <w:proofErr w:type="gramEnd"/>
      <w:r>
        <w:t xml:space="preserve"> «</w:t>
      </w:r>
      <w:r>
        <w:rPr>
          <w:szCs w:val="26"/>
        </w:rPr>
        <w:t>среднее профессиональное образование</w:t>
      </w:r>
      <w:r>
        <w:t xml:space="preserve"> указать «</w:t>
      </w:r>
      <w:r>
        <w:rPr>
          <w:szCs w:val="26"/>
        </w:rPr>
        <w:t xml:space="preserve"> профессиональное образование</w:t>
      </w:r>
      <w:r>
        <w:rPr>
          <w:szCs w:val="26"/>
        </w:rPr>
        <w:t>».</w:t>
      </w:r>
    </w:p>
    <w:p w:rsidR="00B05C58" w:rsidRDefault="00B05C58" w:rsidP="00B05C58">
      <w:pPr>
        <w:pStyle w:val="a5"/>
        <w:numPr>
          <w:ilvl w:val="0"/>
          <w:numId w:val="1"/>
        </w:numPr>
        <w:jc w:val="both"/>
      </w:pPr>
      <w:proofErr w:type="gramStart"/>
      <w:r>
        <w:t>Обнародовать настоящее решение в установленном Уставом сельского поселения Денискинский сельсовет муниципального района Федоровский район Республики Башкортостан порядке, разместить на официальном сайте Администрации сельского поселения Денискинский сельсовет муниципального района Федоровский район Республики Башкортостан.</w:t>
      </w:r>
      <w:proofErr w:type="gramEnd"/>
    </w:p>
    <w:p w:rsidR="00B05C58" w:rsidRDefault="00B05C58" w:rsidP="00B05C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социально-гуманитарным вопросам.</w:t>
      </w:r>
    </w:p>
    <w:p w:rsidR="00B05C58" w:rsidRDefault="00B05C58" w:rsidP="00B05C58">
      <w:pPr>
        <w:ind w:left="360"/>
        <w:jc w:val="both"/>
      </w:pPr>
    </w:p>
    <w:p w:rsidR="00B05C58" w:rsidRDefault="00B05C58" w:rsidP="002C3124">
      <w:pPr>
        <w:jc w:val="both"/>
      </w:pPr>
    </w:p>
    <w:p w:rsidR="002C3124" w:rsidRDefault="002C3124" w:rsidP="002C3124">
      <w:pPr>
        <w:jc w:val="both"/>
      </w:pPr>
      <w:bookmarkStart w:id="0" w:name="_GoBack"/>
      <w:bookmarkEnd w:id="0"/>
      <w:r>
        <w:t xml:space="preserve">  Председатель  Совета  </w:t>
      </w:r>
    </w:p>
    <w:p w:rsidR="002C3124" w:rsidRDefault="002C3124" w:rsidP="002C3124">
      <w:pPr>
        <w:jc w:val="both"/>
      </w:pPr>
      <w:r>
        <w:t xml:space="preserve">  сельского поселения  Денискинский </w:t>
      </w:r>
    </w:p>
    <w:p w:rsidR="002C3124" w:rsidRDefault="002C3124" w:rsidP="002C3124">
      <w:pPr>
        <w:jc w:val="both"/>
      </w:pPr>
      <w:r>
        <w:t xml:space="preserve">  сельсовет  муниципального  района </w:t>
      </w:r>
    </w:p>
    <w:p w:rsidR="002C3124" w:rsidRDefault="002C3124" w:rsidP="002C3124">
      <w:pPr>
        <w:jc w:val="both"/>
      </w:pPr>
      <w:r>
        <w:t xml:space="preserve">  Фёдоровский   район   </w:t>
      </w:r>
    </w:p>
    <w:p w:rsidR="002C3124" w:rsidRDefault="002C3124" w:rsidP="002C3124">
      <w:r>
        <w:t xml:space="preserve">   Республики Башкортостан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Р.С.Гаффаров</w:t>
      </w:r>
      <w:proofErr w:type="spellEnd"/>
    </w:p>
    <w:p w:rsidR="002C3124" w:rsidRDefault="002C3124" w:rsidP="002C3124"/>
    <w:p w:rsidR="002C3124" w:rsidRDefault="002C3124" w:rsidP="002C3124"/>
    <w:p w:rsidR="0073238B" w:rsidRDefault="0073238B"/>
    <w:sectPr w:rsidR="0073238B" w:rsidSect="002C312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434"/>
    <w:multiLevelType w:val="hybridMultilevel"/>
    <w:tmpl w:val="1FFC6F4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DE"/>
    <w:rsid w:val="002C3124"/>
    <w:rsid w:val="003C2839"/>
    <w:rsid w:val="0073238B"/>
    <w:rsid w:val="00B05C58"/>
    <w:rsid w:val="00D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C3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2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5C5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B0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C3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2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5C5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B0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2019-11-18T10:37:00Z</dcterms:created>
  <dcterms:modified xsi:type="dcterms:W3CDTF">2019-11-18T10:58:00Z</dcterms:modified>
</cp:coreProperties>
</file>