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C5" w:rsidRPr="00CF66A6" w:rsidRDefault="003711C5" w:rsidP="00CF66A6">
      <w:pPr>
        <w:pStyle w:val="BodyTextIndent3"/>
        <w:ind w:firstLine="0"/>
        <w:jc w:val="center"/>
        <w:rPr>
          <w:szCs w:val="28"/>
        </w:rPr>
      </w:pPr>
    </w:p>
    <w:tbl>
      <w:tblPr>
        <w:tblW w:w="2032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43"/>
        <w:gridCol w:w="2520"/>
        <w:gridCol w:w="4401"/>
        <w:gridCol w:w="3687"/>
        <w:gridCol w:w="2635"/>
        <w:gridCol w:w="3743"/>
      </w:tblGrid>
      <w:tr w:rsidR="003711C5" w:rsidRPr="00CF66A6" w:rsidTr="00CF66A6">
        <w:tc>
          <w:tcPr>
            <w:tcW w:w="3343" w:type="dxa"/>
          </w:tcPr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Башкортостан Республика</w:t>
            </w:r>
            <w:r w:rsidRPr="00CF66A6">
              <w:rPr>
                <w:rFonts w:ascii="Times New Roman" w:hAnsi="Times New Roman"/>
                <w:b/>
                <w:szCs w:val="28"/>
                <w:lang w:val="en-US"/>
              </w:rPr>
              <w:t>h</w:t>
            </w:r>
            <w:r w:rsidRPr="00CF66A6">
              <w:rPr>
                <w:rFonts w:ascii="Times New Roman" w:hAnsi="Times New Roman"/>
                <w:b/>
                <w:szCs w:val="28"/>
              </w:rPr>
              <w:t>ы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Фёдоровка районы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муниципаль районының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Динес ауыл советы ауыл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билəмəhе  советы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453282, Динес ауылы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Yзəк   урамы  14</w:t>
            </w:r>
          </w:p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2-63-42</w:t>
            </w:r>
          </w:p>
        </w:tc>
        <w:tc>
          <w:tcPr>
            <w:tcW w:w="2520" w:type="dxa"/>
          </w:tcPr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CF66A6">
              <w:rPr>
                <w:rFonts w:ascii="Times New Roman" w:hAnsi="Times New Roman"/>
                <w:szCs w:val="28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.75pt" o:ole="" fillcolor="window">
                  <v:imagedata r:id="rId5" o:title=""/>
                </v:shape>
                <o:OLEObject Type="Embed" ProgID="Word.Picture.8" ShapeID="_x0000_i1025" DrawAspect="Content" ObjectID="_1510038484" r:id="rId6"/>
              </w:object>
            </w:r>
          </w:p>
        </w:tc>
        <w:tc>
          <w:tcPr>
            <w:tcW w:w="4401" w:type="dxa"/>
          </w:tcPr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Совет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сельского     поселения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Денискинский    сельсовет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муниципального    района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Федоровский район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Республики Башкортостан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453282, с. Денискино,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ул. Центральная 14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  <w:r w:rsidRPr="00CF66A6">
              <w:rPr>
                <w:rFonts w:ascii="Times New Roman" w:hAnsi="Times New Roman"/>
                <w:b/>
                <w:szCs w:val="28"/>
              </w:rPr>
              <w:t>тел. 2-63-42</w:t>
            </w:r>
          </w:p>
          <w:p w:rsidR="003711C5" w:rsidRPr="00CF66A6" w:rsidRDefault="003711C5" w:rsidP="00CF66A6">
            <w:pPr>
              <w:spacing w:after="0"/>
              <w:ind w:hanging="29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87" w:type="dxa"/>
          </w:tcPr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35" w:type="dxa"/>
          </w:tcPr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3" w:type="dxa"/>
          </w:tcPr>
          <w:p w:rsidR="003711C5" w:rsidRPr="00CF66A6" w:rsidRDefault="003711C5" w:rsidP="00CF66A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3711C5" w:rsidRPr="00CF66A6" w:rsidRDefault="003711C5" w:rsidP="00CF66A6">
      <w:pPr>
        <w:pStyle w:val="BodyTextIndent3"/>
        <w:ind w:firstLine="0"/>
        <w:jc w:val="center"/>
      </w:pPr>
      <w:r>
        <w:rPr>
          <w:noProof/>
        </w:rPr>
        <w:pict>
          <v:line id="_x0000_s1026" style="position:absolute;left:0;text-align:left;flip:x;z-index:251658240;mso-position-horizontal-relative:text;mso-position-vertical-relative:text" from="-18pt,9.4pt" to="493.2pt,9.4pt" strokeweight="4pt"/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-22.25pt,3.8pt" to="488.95pt,3.8pt" o:allowincell="f" strokeweight="1pt"/>
        </w:pict>
      </w:r>
    </w:p>
    <w:p w:rsidR="003711C5" w:rsidRDefault="003711C5" w:rsidP="00DF7A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РЕШЕНИЕ</w:t>
      </w:r>
    </w:p>
    <w:p w:rsidR="003711C5" w:rsidRDefault="003711C5" w:rsidP="00CF6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51E9">
        <w:rPr>
          <w:rFonts w:ascii="Times New Roman" w:hAnsi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Денискинский  сельсовет </w:t>
      </w:r>
      <w:r w:rsidRPr="005651E9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Федоровский </w:t>
      </w:r>
      <w:r w:rsidRPr="005651E9">
        <w:rPr>
          <w:rFonts w:ascii="Times New Roman" w:hAnsi="Times New Roman"/>
          <w:b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>
        <w:rPr>
          <w:rFonts w:ascii="Times New Roman" w:hAnsi="Times New Roman"/>
          <w:b/>
          <w:sz w:val="26"/>
          <w:szCs w:val="26"/>
        </w:rPr>
        <w:t>Федоровский</w:t>
      </w:r>
      <w:r w:rsidRPr="005651E9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3711C5" w:rsidRPr="005651E9" w:rsidRDefault="003711C5" w:rsidP="00565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1C5" w:rsidRDefault="003711C5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>, части  2</w:t>
      </w:r>
      <w:r w:rsidRPr="00837488">
        <w:rPr>
          <w:rFonts w:ascii="Times New Roman" w:hAnsi="Times New Roman"/>
          <w:sz w:val="28"/>
          <w:szCs w:val="28"/>
        </w:rPr>
        <w:t xml:space="preserve">  статьи 6 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Денискинский сельсовет муниципального района Федоровский район Республики Башкортостан, Совет сельского поселения Денискинский сельсовет  муниципального района Федоровский район Республики Башкортостан решил:</w:t>
      </w:r>
    </w:p>
    <w:p w:rsidR="003711C5" w:rsidRDefault="003711C5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1E9">
        <w:rPr>
          <w:rFonts w:ascii="Times New Roman" w:hAnsi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сельского поселения Денискинский сельсовет</w:t>
      </w:r>
      <w:r w:rsidRPr="005651E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Федоровский </w:t>
      </w:r>
      <w:r w:rsidRPr="005651E9">
        <w:rPr>
          <w:rFonts w:ascii="Times New Roman" w:hAnsi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>
        <w:rPr>
          <w:rFonts w:ascii="Times New Roman" w:hAnsi="Times New Roman"/>
          <w:sz w:val="28"/>
          <w:szCs w:val="28"/>
        </w:rPr>
        <w:t xml:space="preserve">Федоровский </w:t>
      </w:r>
      <w:r w:rsidRPr="005651E9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, формирующуюся в декабре 2015 года.</w:t>
      </w:r>
    </w:p>
    <w:p w:rsidR="003711C5" w:rsidRDefault="003711C5" w:rsidP="00CF66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711C5" w:rsidRDefault="003711C5" w:rsidP="00DF7A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11C5" w:rsidRPr="00191842" w:rsidRDefault="003711C5" w:rsidP="00191842">
      <w:pPr>
        <w:spacing w:after="0"/>
        <w:rPr>
          <w:rFonts w:ascii="Times New Roman" w:hAnsi="Times New Roman"/>
          <w:sz w:val="24"/>
          <w:szCs w:val="24"/>
        </w:rPr>
      </w:pPr>
      <w:r w:rsidRPr="00191842">
        <w:rPr>
          <w:rFonts w:ascii="Times New Roman" w:hAnsi="Times New Roman"/>
          <w:sz w:val="24"/>
          <w:szCs w:val="24"/>
        </w:rPr>
        <w:t xml:space="preserve">Глава  сельского </w:t>
      </w:r>
      <w:r w:rsidRPr="00191842">
        <w:rPr>
          <w:rFonts w:ascii="Times New Roman" w:hAnsi="Times New Roman"/>
          <w:sz w:val="24"/>
          <w:szCs w:val="24"/>
        </w:rPr>
        <w:tab/>
        <w:t>поселения                                                      Р.З.Сайфуллин</w:t>
      </w:r>
    </w:p>
    <w:p w:rsidR="003711C5" w:rsidRPr="00191842" w:rsidRDefault="003711C5" w:rsidP="00191842">
      <w:pPr>
        <w:spacing w:after="0"/>
        <w:rPr>
          <w:rFonts w:ascii="Times New Roman" w:hAnsi="Times New Roman"/>
          <w:sz w:val="24"/>
          <w:szCs w:val="24"/>
        </w:rPr>
      </w:pPr>
    </w:p>
    <w:p w:rsidR="003711C5" w:rsidRPr="00191842" w:rsidRDefault="003711C5" w:rsidP="00191842">
      <w:pPr>
        <w:spacing w:after="0"/>
        <w:rPr>
          <w:rFonts w:ascii="Times New Roman" w:hAnsi="Times New Roman"/>
          <w:sz w:val="24"/>
          <w:szCs w:val="24"/>
        </w:rPr>
      </w:pPr>
      <w:r w:rsidRPr="00191842">
        <w:rPr>
          <w:rFonts w:ascii="Times New Roman" w:hAnsi="Times New Roman"/>
          <w:sz w:val="24"/>
          <w:szCs w:val="24"/>
        </w:rPr>
        <w:t>с.Денискино</w:t>
      </w:r>
    </w:p>
    <w:p w:rsidR="003711C5" w:rsidRPr="00191842" w:rsidRDefault="003711C5" w:rsidP="00191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11.11.2015г.</w:t>
      </w:r>
    </w:p>
    <w:p w:rsidR="003711C5" w:rsidRPr="00191842" w:rsidRDefault="003711C5" w:rsidP="00A6734C">
      <w:pPr>
        <w:spacing w:after="0"/>
        <w:rPr>
          <w:rFonts w:ascii="Times New Roman" w:hAnsi="Times New Roman"/>
          <w:sz w:val="24"/>
          <w:szCs w:val="24"/>
        </w:rPr>
      </w:pPr>
      <w:r w:rsidRPr="00191842">
        <w:rPr>
          <w:rFonts w:ascii="Times New Roman" w:hAnsi="Times New Roman"/>
          <w:sz w:val="24"/>
          <w:szCs w:val="24"/>
        </w:rPr>
        <w:t>№ 3/25</w:t>
      </w:r>
    </w:p>
    <w:sectPr w:rsidR="003711C5" w:rsidRPr="00191842" w:rsidSect="00CF66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8D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325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188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85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1A3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8C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09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2A8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E0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0E3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E9"/>
    <w:rsid w:val="00161B37"/>
    <w:rsid w:val="00191842"/>
    <w:rsid w:val="001C7809"/>
    <w:rsid w:val="001D78FC"/>
    <w:rsid w:val="002C3EED"/>
    <w:rsid w:val="002D4C33"/>
    <w:rsid w:val="003711C5"/>
    <w:rsid w:val="00417EEA"/>
    <w:rsid w:val="00437738"/>
    <w:rsid w:val="005651E9"/>
    <w:rsid w:val="00603C0B"/>
    <w:rsid w:val="0079473F"/>
    <w:rsid w:val="007F3C7B"/>
    <w:rsid w:val="008064B7"/>
    <w:rsid w:val="00816F72"/>
    <w:rsid w:val="00837488"/>
    <w:rsid w:val="0098598F"/>
    <w:rsid w:val="009D1B62"/>
    <w:rsid w:val="00A148D9"/>
    <w:rsid w:val="00A6734C"/>
    <w:rsid w:val="00B42380"/>
    <w:rsid w:val="00BB5A39"/>
    <w:rsid w:val="00C021E8"/>
    <w:rsid w:val="00CA6BE7"/>
    <w:rsid w:val="00CF2721"/>
    <w:rsid w:val="00CF66A6"/>
    <w:rsid w:val="00D756EC"/>
    <w:rsid w:val="00DE22B2"/>
    <w:rsid w:val="00DF7AE4"/>
    <w:rsid w:val="00F060DF"/>
    <w:rsid w:val="00F8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C7B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83C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6BE7"/>
    <w:rPr>
      <w:rFonts w:ascii="Times New Roman" w:hAnsi="Times New Roman" w:cs="Times New Roman"/>
      <w:sz w:val="2"/>
      <w:lang w:eastAsia="en-US"/>
    </w:rPr>
  </w:style>
  <w:style w:type="paragraph" w:styleId="BodyTextIndent3">
    <w:name w:val="Body Text Indent 3"/>
    <w:basedOn w:val="Normal"/>
    <w:link w:val="BodyTextIndent3Char1"/>
    <w:uiPriority w:val="99"/>
    <w:rsid w:val="00DE22B2"/>
    <w:pPr>
      <w:spacing w:after="0" w:line="240" w:lineRule="auto"/>
      <w:ind w:firstLine="720"/>
    </w:pPr>
    <w:rPr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64B7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DE22B2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F66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4B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Admin</cp:lastModifiedBy>
  <cp:revision>11</cp:revision>
  <cp:lastPrinted>2015-11-13T07:07:00Z</cp:lastPrinted>
  <dcterms:created xsi:type="dcterms:W3CDTF">2015-11-05T05:02:00Z</dcterms:created>
  <dcterms:modified xsi:type="dcterms:W3CDTF">2015-11-26T04:22:00Z</dcterms:modified>
</cp:coreProperties>
</file>