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CD3959" w:rsidTr="00CD3959">
        <w:trPr>
          <w:trHeight w:val="2269"/>
        </w:trPr>
        <w:tc>
          <w:tcPr>
            <w:tcW w:w="4394" w:type="dxa"/>
            <w:hideMark/>
          </w:tcPr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CD3959" w:rsidRDefault="00CD395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</w:tc>
        <w:tc>
          <w:tcPr>
            <w:tcW w:w="1560" w:type="dxa"/>
          </w:tcPr>
          <w:p w:rsidR="00CD3959" w:rsidRDefault="00CD3959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3959" w:rsidRDefault="00CD395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CD3959" w:rsidRDefault="00CD3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CD3959" w:rsidRDefault="00CD395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тел. 2-63-75</w:t>
            </w:r>
          </w:p>
        </w:tc>
      </w:tr>
    </w:tbl>
    <w:p w:rsidR="00CD3959" w:rsidRDefault="00CD3959" w:rsidP="00CD3959">
      <w:pPr>
        <w:pStyle w:val="a4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/bSs0VsCAABs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CD3959" w:rsidRDefault="00CD3959" w:rsidP="00CD3959">
      <w:pPr>
        <w:ind w:firstLine="420"/>
        <w:jc w:val="both"/>
      </w:pPr>
    </w:p>
    <w:p w:rsidR="00CD3959" w:rsidRDefault="00CD3959" w:rsidP="00CD3959">
      <w:pPr>
        <w:ind w:firstLine="420"/>
        <w:jc w:val="both"/>
        <w:rPr>
          <w:b/>
        </w:rPr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CD3959" w:rsidRDefault="00CD3959" w:rsidP="00CD3959">
      <w:pPr>
        <w:ind w:firstLine="420"/>
        <w:jc w:val="both"/>
      </w:pPr>
    </w:p>
    <w:p w:rsidR="00CD3959" w:rsidRDefault="00CD3959" w:rsidP="00CD3959">
      <w:pPr>
        <w:rPr>
          <w:b/>
        </w:rPr>
      </w:pPr>
      <w:r>
        <w:rPr>
          <w:b/>
        </w:rPr>
        <w:t xml:space="preserve">    27 апрель 2018 й.                         № 24                   27 апрель  2018 г.</w:t>
      </w:r>
    </w:p>
    <w:p w:rsidR="00CD3959" w:rsidRDefault="00CD3959" w:rsidP="00CD3959">
      <w:pPr>
        <w:rPr>
          <w:sz w:val="24"/>
          <w:szCs w:val="24"/>
        </w:rPr>
      </w:pPr>
    </w:p>
    <w:p w:rsidR="00CD3959" w:rsidRDefault="00CD3959" w:rsidP="00CD3959">
      <w:pPr>
        <w:rPr>
          <w:sz w:val="24"/>
          <w:szCs w:val="24"/>
        </w:rPr>
      </w:pPr>
    </w:p>
    <w:p w:rsidR="00CD3959" w:rsidRDefault="00CD3959" w:rsidP="00CD3959">
      <w:pPr>
        <w:tabs>
          <w:tab w:val="left" w:pos="1755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 </w:t>
      </w:r>
    </w:p>
    <w:p w:rsidR="00CD3959" w:rsidRDefault="00CD3959" w:rsidP="00CD39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</w:rPr>
        <w:t xml:space="preserve">Об утверждении Порядка осуществления </w:t>
      </w:r>
      <w:proofErr w:type="gramStart"/>
      <w:r>
        <w:rPr>
          <w:rFonts w:eastAsia="Times New Roman"/>
          <w:b/>
          <w:bCs/>
        </w:rPr>
        <w:t>контроля за</w:t>
      </w:r>
      <w:proofErr w:type="gramEnd"/>
      <w:r>
        <w:rPr>
          <w:rFonts w:eastAsia="Times New Roman"/>
          <w:b/>
          <w:bCs/>
        </w:rPr>
        <w:t xml:space="preserve"> соблюдением Правил благоустройства территории сельского поселения </w:t>
      </w:r>
      <w:r>
        <w:rPr>
          <w:rFonts w:eastAsia="Times New Roman"/>
          <w:b/>
        </w:rPr>
        <w:t>Денискинский сельсовет муниципального района Федоровский район Республики Башкортостан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</w:p>
    <w:p w:rsidR="00CD3959" w:rsidRDefault="00CD3959" w:rsidP="00CD3959">
      <w:pPr>
        <w:ind w:firstLine="708"/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В соответствии со </w:t>
      </w:r>
      <w:hyperlink r:id="rId6" w:history="1">
        <w:r>
          <w:rPr>
            <w:rStyle w:val="a3"/>
            <w:rFonts w:eastAsia="Times New Roman"/>
            <w:color w:val="auto"/>
            <w:u w:val="none"/>
          </w:rPr>
          <w:t>статьей 1</w:t>
        </w:r>
      </w:hyperlink>
      <w:r>
        <w:rPr>
          <w:rFonts w:eastAsia="Times New Roman"/>
        </w:rPr>
        <w:t>4 Федерального закона от 06.10.2003г. № 131-ФЗ "Об общих принципах организации местного самоуправления в Российской Федерации", Уставом сельского поселения Денискинский сельсовет муниципального района Федоровский район Республики Башкортостан и в целях организации осуществления муниципального контроля за соблюдением Правил благоустройства территории сельского поселения Денискинский сельсовет муниципального района Федоровский район Республики Башкортостан, Администрация о сельского поселения Денискинский сельсовет</w:t>
      </w:r>
      <w:proofErr w:type="gramEnd"/>
      <w:r>
        <w:rPr>
          <w:rFonts w:eastAsia="Times New Roman"/>
        </w:rPr>
        <w:t xml:space="preserve"> муниципального района Федоровский район Республики Башкортостан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ПОСТАНОВЛЯЕТ:</w:t>
      </w:r>
    </w:p>
    <w:p w:rsidR="00CD3959" w:rsidRDefault="00CD3959" w:rsidP="00CD395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1. Утвердить прилагаемый Порядок осуществления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соблюдением Правил благоустройства территории сельского поселения Денискинский сельсовет муниципального района Федоровский район Республики Башкортостан.</w:t>
      </w:r>
    </w:p>
    <w:p w:rsidR="00CD3959" w:rsidRDefault="00CD3959" w:rsidP="00CD395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2. Опубликовать настоящее постановление на сайте Администрации сельского поселения в сети «Интернет».</w:t>
      </w:r>
    </w:p>
    <w:p w:rsidR="00CD3959" w:rsidRDefault="00CD3959" w:rsidP="00CD395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Глава АСП Денискинский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/с                                    </w:t>
      </w:r>
      <w:proofErr w:type="spellStart"/>
      <w:r>
        <w:rPr>
          <w:rFonts w:eastAsia="Times New Roman"/>
        </w:rPr>
        <w:t>Р.С.Гаффаров</w:t>
      </w:r>
      <w:proofErr w:type="spellEnd"/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 </w:t>
      </w:r>
    </w:p>
    <w:p w:rsidR="00CD3959" w:rsidRDefault="00CD3959" w:rsidP="00CD3959">
      <w:pPr>
        <w:ind w:left="6372" w:firstLine="708"/>
        <w:rPr>
          <w:rFonts w:eastAsia="Times New Roman"/>
          <w:sz w:val="20"/>
          <w:szCs w:val="20"/>
        </w:rPr>
      </w:pPr>
    </w:p>
    <w:p w:rsidR="00CD3959" w:rsidRDefault="00CD3959" w:rsidP="00CD3959">
      <w:pPr>
        <w:ind w:left="6372" w:firstLine="708"/>
        <w:rPr>
          <w:rFonts w:eastAsia="Times New Roman"/>
          <w:sz w:val="20"/>
          <w:szCs w:val="20"/>
        </w:rPr>
      </w:pPr>
    </w:p>
    <w:p w:rsidR="00CD3959" w:rsidRDefault="00CD3959" w:rsidP="00CD3959">
      <w:pPr>
        <w:ind w:left="6372" w:firstLine="708"/>
        <w:rPr>
          <w:rFonts w:eastAsia="Times New Roman"/>
          <w:sz w:val="20"/>
          <w:szCs w:val="20"/>
        </w:rPr>
      </w:pPr>
    </w:p>
    <w:p w:rsidR="00CD3959" w:rsidRDefault="00CD3959" w:rsidP="00CD3959">
      <w:pPr>
        <w:ind w:left="6372" w:firstLine="708"/>
        <w:rPr>
          <w:rFonts w:eastAsia="Times New Roman"/>
          <w:sz w:val="20"/>
          <w:szCs w:val="20"/>
        </w:rPr>
      </w:pPr>
    </w:p>
    <w:p w:rsidR="00CD3959" w:rsidRDefault="00CD3959" w:rsidP="00CD3959">
      <w:pPr>
        <w:ind w:left="6372" w:firstLine="708"/>
        <w:rPr>
          <w:rFonts w:eastAsia="Times New Roman"/>
          <w:sz w:val="20"/>
          <w:szCs w:val="20"/>
        </w:rPr>
      </w:pPr>
    </w:p>
    <w:p w:rsidR="00CD3959" w:rsidRDefault="00CD3959" w:rsidP="00CD3959">
      <w:pPr>
        <w:ind w:left="6372" w:firstLine="708"/>
        <w:rPr>
          <w:rFonts w:eastAsia="Times New Roman"/>
          <w:sz w:val="20"/>
          <w:szCs w:val="20"/>
        </w:rPr>
      </w:pPr>
    </w:p>
    <w:p w:rsidR="00CD3959" w:rsidRDefault="00CD3959" w:rsidP="00CD3959">
      <w:pPr>
        <w:ind w:left="6372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УТВЕРЖДЕН </w:t>
      </w:r>
    </w:p>
    <w:p w:rsidR="00CD3959" w:rsidRDefault="00CD3959" w:rsidP="00CD3959">
      <w:pPr>
        <w:ind w:left="6372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постановлением Администрации сельского поселения </w:t>
      </w:r>
    </w:p>
    <w:p w:rsidR="00CD3959" w:rsidRDefault="00CD3959" w:rsidP="00CD3959">
      <w:pPr>
        <w:ind w:left="6372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от 27.04.2018 № 24</w:t>
      </w:r>
    </w:p>
    <w:p w:rsidR="00CD3959" w:rsidRDefault="00CD3959" w:rsidP="00CD3959">
      <w:pPr>
        <w:ind w:left="6372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 </w:t>
      </w:r>
    </w:p>
    <w:p w:rsidR="00CD3959" w:rsidRDefault="00CD3959" w:rsidP="00CD3959">
      <w:pPr>
        <w:ind w:left="6372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 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Порядок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осуществления </w:t>
      </w:r>
      <w:proofErr w:type="gramStart"/>
      <w:r>
        <w:rPr>
          <w:rFonts w:eastAsia="Times New Roman"/>
          <w:b/>
          <w:bCs/>
        </w:rPr>
        <w:t>контроля за</w:t>
      </w:r>
      <w:proofErr w:type="gramEnd"/>
      <w:r>
        <w:rPr>
          <w:rFonts w:eastAsia="Times New Roman"/>
          <w:b/>
          <w:bCs/>
        </w:rPr>
        <w:t xml:space="preserve"> соблюдением Правил благоустройства территории сельского поселения Денискинский сельсовет муниципального района Федоровский район Республики Башкортостан»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1. </w:t>
      </w:r>
      <w:proofErr w:type="gramStart"/>
      <w:r>
        <w:rPr>
          <w:rFonts w:eastAsia="Times New Roman"/>
        </w:rPr>
        <w:t>Порядок осуществления контроля за соблюдением Правил благоустройства территории сельского поселения Денискинский</w:t>
      </w:r>
      <w:r>
        <w:rPr>
          <w:rFonts w:eastAsia="Times New Roman"/>
          <w:bCs/>
        </w:rPr>
        <w:t xml:space="preserve"> сельсовет муниципального района Федоровский район Республики Башкортостан</w:t>
      </w:r>
      <w:r>
        <w:rPr>
          <w:rFonts w:eastAsia="Times New Roman"/>
        </w:rPr>
        <w:t>» (далее - Порядок) разработан в целях организации осуществления муниципального контроля за соблюдением Правил благоустройства территории сельского поселения Денискинский</w:t>
      </w:r>
      <w:r>
        <w:rPr>
          <w:rFonts w:eastAsia="Times New Roman"/>
          <w:bCs/>
        </w:rPr>
        <w:t xml:space="preserve"> сельсовет муниципального района Федоровский район Республики Башкортостан</w:t>
      </w:r>
      <w:r>
        <w:rPr>
          <w:rFonts w:eastAsia="Times New Roman"/>
        </w:rPr>
        <w:t xml:space="preserve">» (далее - Правил благоустройства территории, регламентации проведения такого контроля, проведения мониторинга его эффективности. </w:t>
      </w:r>
      <w:proofErr w:type="gramEnd"/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2. Полномочия Администрации сельского поселения по осуществлению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соблюдением Правил благоустройства территории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должностной инструкции или главный архитектор Администрации </w:t>
      </w:r>
      <w:r>
        <w:rPr>
          <w:rFonts w:eastAsia="Times New Roman"/>
          <w:bCs/>
        </w:rPr>
        <w:t>муниципального района Федоровский район Республики Башкортостан – по соглашению</w:t>
      </w:r>
      <w:r>
        <w:rPr>
          <w:rFonts w:eastAsia="Times New Roman"/>
        </w:rPr>
        <w:t>.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3. </w:t>
      </w:r>
      <w:proofErr w:type="gramStart"/>
      <w:r>
        <w:rPr>
          <w:rFonts w:eastAsia="Times New Roman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CD3959" w:rsidRDefault="00CD3959" w:rsidP="00CD3959">
      <w:pPr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4. В случае установления в ходе </w:t>
      </w:r>
      <w:proofErr w:type="gramStart"/>
      <w:r>
        <w:rPr>
          <w:rFonts w:eastAsia="Times New Roman"/>
        </w:rPr>
        <w:t>проведения мониторинга территории сельского поселения нарушения Правил благоустройства</w:t>
      </w:r>
      <w:proofErr w:type="gramEnd"/>
      <w:r>
        <w:rPr>
          <w:rFonts w:eastAsia="Times New Roman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  сельского поселения (приложение 1 к Порядку).</w:t>
      </w:r>
    </w:p>
    <w:p w:rsidR="00CD3959" w:rsidRDefault="00CD3959" w:rsidP="00CD3959">
      <w:pPr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В целях </w:t>
      </w:r>
      <w:proofErr w:type="gramStart"/>
      <w:r>
        <w:rPr>
          <w:rFonts w:eastAsia="Times New Roman"/>
        </w:rPr>
        <w:t>подтверждения нарушения Правил благоустройства территории</w:t>
      </w:r>
      <w:proofErr w:type="gramEnd"/>
      <w:r>
        <w:rPr>
          <w:rFonts w:eastAsia="Times New Roman"/>
        </w:rPr>
        <w:t xml:space="preserve"> к Акту выявления нарушения Правил благоустройства территории могут прилагаться:</w:t>
      </w:r>
    </w:p>
    <w:p w:rsidR="00CD3959" w:rsidRDefault="00CD3959" w:rsidP="00CD3959">
      <w:pPr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- фото таблица с нумерацией каждого фотоснимка (приложение 2 к Порядку);</w:t>
      </w:r>
    </w:p>
    <w:p w:rsidR="00CD3959" w:rsidRDefault="00CD3959" w:rsidP="00CD3959">
      <w:pPr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- иная информация, подтверждающая наличие нарушения.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</w:t>
      </w:r>
      <w:r>
        <w:rPr>
          <w:rFonts w:eastAsia="Times New Roman"/>
        </w:rPr>
        <w:lastRenderedPageBreak/>
        <w:t xml:space="preserve">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>
        <w:rPr>
          <w:rFonts w:eastAsia="Times New Roman"/>
        </w:rPr>
        <w:t>Акта выявления нарушения Правил благоустройства территории</w:t>
      </w:r>
      <w:proofErr w:type="gramEnd"/>
      <w:r>
        <w:rPr>
          <w:rFonts w:eastAsia="Times New Roman"/>
        </w:rPr>
        <w:t xml:space="preserve"> направляется нарушителю по почте заказным письмом с уведомлением о вручении.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При выявлении нарушений, связанных: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- с уборкой территории - срок устранения нарушения устанавливается от двух часов до трех суток;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7. По истечении срока, установленного в предписании, в Акте </w:t>
      </w:r>
      <w:proofErr w:type="gramStart"/>
      <w:r>
        <w:rPr>
          <w:rFonts w:eastAsia="Times New Roman"/>
        </w:rPr>
        <w:t>выявления нарушения Правил благоустройства территории</w:t>
      </w:r>
      <w:proofErr w:type="gramEnd"/>
      <w:r>
        <w:rPr>
          <w:rFonts w:eastAsia="Times New Roman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правонарушении.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CD3959" w:rsidRDefault="00CD3959" w:rsidP="00CD3959">
      <w:pPr>
        <w:ind w:firstLine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</w:rPr>
        <w:t>____________________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CD3959" w:rsidRDefault="00CD3959" w:rsidP="00CD3959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CD3959" w:rsidRDefault="00CD3959" w:rsidP="00CD395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 xml:space="preserve">Приложение 1 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АКТ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выявления </w:t>
      </w:r>
      <w:proofErr w:type="gramStart"/>
      <w:r>
        <w:rPr>
          <w:rFonts w:eastAsia="Times New Roman"/>
          <w:b/>
          <w:bCs/>
        </w:rPr>
        <w:t>нарушения Правил благоустройства территории сельского поселения</w:t>
      </w:r>
      <w:proofErr w:type="gramEnd"/>
      <w:r>
        <w:rPr>
          <w:rFonts w:eastAsia="Times New Roman"/>
          <w:b/>
          <w:bCs/>
        </w:rPr>
        <w:t xml:space="preserve"> Денискинский сельсовет муниципального района Федоровский район Республики Башкортостан» 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"___" __________ 20__ г.                                                                           № 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"____" час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"____"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ин.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 Административной комиссии Администрации </w:t>
      </w:r>
      <w:r>
        <w:rPr>
          <w:rFonts w:eastAsia="Times New Roman"/>
          <w:bCs/>
          <w:sz w:val="24"/>
          <w:szCs w:val="24"/>
        </w:rPr>
        <w:t>муниципального района Федоровский район Республики Башкортостан</w:t>
      </w:r>
      <w:r>
        <w:rPr>
          <w:rFonts w:eastAsia="Times New Roman"/>
          <w:sz w:val="24"/>
          <w:szCs w:val="24"/>
        </w:rPr>
        <w:t xml:space="preserve"> в лице: </w:t>
      </w:r>
      <w:r>
        <w:rPr>
          <w:rFonts w:eastAsia="Times New Roman"/>
          <w:sz w:val="24"/>
          <w:szCs w:val="24"/>
          <w:u w:val="single"/>
        </w:rPr>
        <w:t xml:space="preserve">Главного архитектора Администрации муниципального района Федоровский район Республики </w:t>
      </w:r>
      <w:proofErr w:type="spellStart"/>
      <w:r>
        <w:rPr>
          <w:rFonts w:eastAsia="Times New Roman"/>
          <w:sz w:val="24"/>
          <w:szCs w:val="24"/>
          <w:u w:val="single"/>
        </w:rPr>
        <w:t>Башкортостан</w:t>
      </w:r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>Алексеев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М.Ф.__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>(должность, Ф.И.О.)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постановления администрации сельского поселения от "____" ____________ 20__ г. № _______ с участием: 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/>
          <w:sz w:val="24"/>
          <w:szCs w:val="24"/>
          <w:vertAlign w:val="superscript"/>
        </w:rPr>
        <w:t>(Ф.И.О. лица, принявшего участие)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присутствии: ________________________________________________________________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выявлены в ходе мониторинга территории поселения, следующие нарушения Правил благоустройства территории сельского поселения: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(описание нарушений с указанием конкретной </w:t>
      </w:r>
      <w:proofErr w:type="gramStart"/>
      <w:r>
        <w:rPr>
          <w:rFonts w:eastAsia="Times New Roman"/>
          <w:sz w:val="24"/>
          <w:szCs w:val="24"/>
          <w:vertAlign w:val="superscript"/>
        </w:rPr>
        <w:t>нормы Правил благоустройства территории сельского поселения</w:t>
      </w:r>
      <w:proofErr w:type="gramEnd"/>
      <w:r>
        <w:rPr>
          <w:rFonts w:eastAsia="Times New Roman"/>
          <w:sz w:val="24"/>
          <w:szCs w:val="24"/>
          <w:vertAlign w:val="superscript"/>
        </w:rPr>
        <w:t>)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Актом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>, копию Акта получил_________________________________________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>(Ф.И.О., подпись, дата)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Пометка об отказе ознакомления с Актом 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Times New Roman"/>
          <w:sz w:val="24"/>
          <w:szCs w:val="24"/>
          <w:vertAlign w:val="superscript"/>
        </w:rPr>
        <w:t>(подпись лица, составившего акт)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производились: 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>(указать действия)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лица (лиц), составившего Акт _____________________________________________________________________________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Пометка об исполнении (неисполнении) об устранении </w:t>
      </w:r>
      <w:proofErr w:type="gramStart"/>
      <w:r>
        <w:rPr>
          <w:rFonts w:eastAsia="Times New Roman"/>
          <w:sz w:val="24"/>
          <w:szCs w:val="24"/>
        </w:rPr>
        <w:t>нарушений Правил благоустройства территории сельского поселения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лица (лиц), составившего Акт ____________________________________________</w:t>
      </w:r>
    </w:p>
    <w:p w:rsidR="00CD3959" w:rsidRDefault="00CD3959" w:rsidP="00CD3959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CD3959" w:rsidRDefault="00CD3959" w:rsidP="00CD3959">
      <w:pPr>
        <w:ind w:left="7080"/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 xml:space="preserve">Приложение 2 </w:t>
      </w:r>
    </w:p>
    <w:p w:rsidR="00CD3959" w:rsidRDefault="00CD3959" w:rsidP="00CD3959">
      <w:pPr>
        <w:jc w:val="right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right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ФОТОТАБЛИЦА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акту </w:t>
      </w:r>
      <w:proofErr w:type="gramStart"/>
      <w:r>
        <w:rPr>
          <w:rFonts w:eastAsia="Times New Roman"/>
          <w:b/>
          <w:bCs/>
          <w:sz w:val="24"/>
          <w:szCs w:val="24"/>
        </w:rPr>
        <w:t>выявления нарушения Правил благоустройства территории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сельского поселения Денискинский сельсовет муниципального района Федоровский район Республики Башкортостан» 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"___" ___________ 20__ г.                                                                            № 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(должность, Ф.И.О.)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(место совершения нарушения)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лица (лиц), составившего фото таблицу ____________________________________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right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>Приложение 3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ПРЕДПИСАНИЕ </w:t>
      </w:r>
    </w:p>
    <w:p w:rsidR="00CD3959" w:rsidRDefault="00CD3959" w:rsidP="00CD3959">
      <w:pPr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об устранении </w:t>
      </w:r>
      <w:proofErr w:type="gramStart"/>
      <w:r>
        <w:rPr>
          <w:rFonts w:eastAsia="Times New Roman"/>
          <w:b/>
          <w:bCs/>
        </w:rPr>
        <w:t>нарушения Правил благоустройства территории сельского поселения</w:t>
      </w:r>
      <w:proofErr w:type="gramEnd"/>
      <w:r>
        <w:rPr>
          <w:rFonts w:eastAsia="Times New Roman"/>
          <w:b/>
          <w:bCs/>
        </w:rPr>
        <w:t xml:space="preserve"> Денискинский сельсовет муниципального района Федоровский район Республики Башкортостан»</w:t>
      </w:r>
    </w:p>
    <w:p w:rsidR="00CD3959" w:rsidRDefault="00CD3959" w:rsidP="00CD3959">
      <w:pPr>
        <w:jc w:val="right"/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"_____" ____________ 20__ г.                                                                               № 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"____" час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"____"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ин.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Предписание дано _____________________________________________________________________________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(Ф.И.О., должность)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основании </w:t>
      </w:r>
      <w:proofErr w:type="gramStart"/>
      <w:r>
        <w:rPr>
          <w:rFonts w:eastAsia="Times New Roman"/>
          <w:sz w:val="24"/>
          <w:szCs w:val="24"/>
        </w:rPr>
        <w:t>Акта выявления нарушения Правил благоустройства территории сельского поселения</w:t>
      </w:r>
      <w:proofErr w:type="gramEnd"/>
      <w:r>
        <w:rPr>
          <w:rFonts w:eastAsia="Times New Roman"/>
          <w:sz w:val="24"/>
          <w:szCs w:val="24"/>
        </w:rPr>
        <w:t xml:space="preserve"> от «___»________20___ г. № _____.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целью устранения выявленных нарушений 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ПРЕДПИСЫВАЮ: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80"/>
        <w:gridCol w:w="1620"/>
        <w:gridCol w:w="1673"/>
      </w:tblGrid>
      <w:tr w:rsidR="00CD3959" w:rsidTr="00CD3959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D3959" w:rsidTr="00CD39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959" w:rsidTr="00CD39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959" w:rsidTr="00CD395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959" w:rsidTr="00CD3959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3959" w:rsidTr="00CD3959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D3959" w:rsidTr="00CD3959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D3959" w:rsidTr="00CD3959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D3959" w:rsidTr="00CD3959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результатах исполнения настоящего предписания сообщить до «____»________20 ___ г.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адрес административной комиссии: Федоровский район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.Ф</w:t>
      </w:r>
      <w:proofErr w:type="gramEnd"/>
      <w:r>
        <w:rPr>
          <w:rFonts w:eastAsia="Times New Roman"/>
          <w:sz w:val="24"/>
          <w:szCs w:val="24"/>
        </w:rPr>
        <w:t>едоровка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ул.Ленина</w:t>
      </w:r>
      <w:proofErr w:type="spellEnd"/>
      <w:r>
        <w:rPr>
          <w:rFonts w:eastAsia="Times New Roman"/>
          <w:sz w:val="24"/>
          <w:szCs w:val="24"/>
        </w:rPr>
        <w:t xml:space="preserve"> д.48 </w:t>
      </w: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неисполнении настоящего предписания нарушитель будет привлечен к административной ответственности в соответствии со статьёй __________ КоАП РБ (ред. от 08.07.2016 №395-з).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Предписание выдал _____________________________________________________________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(должность, Ф.И.О., подпись)</w:t>
      </w:r>
    </w:p>
    <w:p w:rsidR="00CD3959" w:rsidRDefault="00CD3959" w:rsidP="00CD39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Предписание получил ___________________________________________________________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подпись, дата)</w:t>
      </w:r>
    </w:p>
    <w:p w:rsidR="00CD3959" w:rsidRDefault="00CD3959" w:rsidP="00CD3959">
      <w:pPr>
        <w:rPr>
          <w:rFonts w:eastAsia="Times New Roman"/>
          <w:sz w:val="24"/>
          <w:szCs w:val="24"/>
        </w:rPr>
        <w:sectPr w:rsidR="00CD3959">
          <w:pgSz w:w="11906" w:h="16838"/>
          <w:pgMar w:top="709" w:right="566" w:bottom="1134" w:left="709" w:header="708" w:footer="708" w:gutter="0"/>
          <w:cols w:space="720"/>
        </w:sectPr>
      </w:pP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 </w:t>
      </w:r>
    </w:p>
    <w:p w:rsidR="00CD3959" w:rsidRDefault="00CD3959" w:rsidP="00CD395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</w:rPr>
        <w:t>Приложение 4</w:t>
      </w:r>
    </w:p>
    <w:p w:rsidR="00CD3959" w:rsidRDefault="00CD3959" w:rsidP="00CD3959">
      <w:pPr>
        <w:ind w:firstLine="7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CD3959" w:rsidRDefault="00CD3959" w:rsidP="00CD3959">
      <w:pPr>
        <w:ind w:firstLine="540"/>
        <w:jc w:val="both"/>
        <w:rPr>
          <w:rFonts w:eastAsia="Times New Roman"/>
          <w:sz w:val="24"/>
          <w:szCs w:val="24"/>
        </w:rPr>
      </w:pPr>
    </w:p>
    <w:p w:rsidR="00CD3959" w:rsidRDefault="00CD3959" w:rsidP="00CD3959">
      <w:pPr>
        <w:tabs>
          <w:tab w:val="left" w:pos="-342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Журнал учета выявленных нарушений</w:t>
      </w:r>
    </w:p>
    <w:p w:rsidR="00CD3959" w:rsidRDefault="00CD3959" w:rsidP="00CD395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Правил благоустройства территории сельского поселения </w:t>
      </w:r>
      <w:r>
        <w:rPr>
          <w:rFonts w:eastAsia="Times New Roman"/>
          <w:b/>
        </w:rPr>
        <w:t>Денискинский</w:t>
      </w:r>
      <w:r>
        <w:rPr>
          <w:rFonts w:eastAsia="Times New Roman"/>
          <w:b/>
          <w:bCs/>
        </w:rPr>
        <w:t xml:space="preserve"> сельсовет муниципального района Федоровский район Республики Башкортостан»</w:t>
      </w:r>
    </w:p>
    <w:p w:rsidR="00CD3959" w:rsidRDefault="00CD3959" w:rsidP="00CD3959">
      <w:pPr>
        <w:tabs>
          <w:tab w:val="left" w:pos="-3420"/>
        </w:tabs>
        <w:jc w:val="center"/>
        <w:rPr>
          <w:rFonts w:eastAsia="Times New Roman"/>
          <w:sz w:val="24"/>
          <w:szCs w:val="24"/>
        </w:rPr>
      </w:pPr>
    </w:p>
    <w:p w:rsidR="00CD3959" w:rsidRDefault="00CD3959" w:rsidP="00CD3959">
      <w:pPr>
        <w:tabs>
          <w:tab w:val="left" w:pos="-3420"/>
        </w:tabs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W w:w="15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36"/>
        <w:gridCol w:w="2411"/>
        <w:gridCol w:w="2024"/>
        <w:gridCol w:w="1560"/>
        <w:gridCol w:w="1418"/>
        <w:gridCol w:w="1949"/>
        <w:gridCol w:w="1338"/>
        <w:gridCol w:w="1356"/>
      </w:tblGrid>
      <w:tr w:rsidR="00CD3959" w:rsidTr="00CD395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tabs>
                <w:tab w:val="left" w:pos="-3420"/>
              </w:tabs>
              <w:spacing w:line="27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№</w:t>
            </w:r>
          </w:p>
          <w:p w:rsidR="00CD3959" w:rsidRDefault="00CD3959">
            <w:pPr>
              <w:tabs>
                <w:tab w:val="left" w:pos="-3420"/>
              </w:tabs>
              <w:spacing w:line="276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Дата выявления нарушения, характер нарушения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Место нарушения, лицо, допустившее нарушения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Реквизиты предписания с указанием срока выполнения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Сведения об исполнении предписания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Сведения об уплате штрафа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59" w:rsidRDefault="00CD3959">
            <w:pPr>
              <w:tabs>
                <w:tab w:val="left" w:pos="-3420"/>
              </w:tabs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Подпись работника, заполнившего журнал</w:t>
            </w:r>
          </w:p>
        </w:tc>
      </w:tr>
      <w:tr w:rsidR="00CD3959" w:rsidTr="00CD3959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D3959" w:rsidTr="00CD3959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D3959" w:rsidTr="00CD3959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D3959" w:rsidTr="00CD3959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D3959" w:rsidTr="00CD3959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D3959" w:rsidTr="00CD3959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CD3959" w:rsidTr="00CD3959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9" w:rsidRDefault="00CD3959">
            <w:pPr>
              <w:tabs>
                <w:tab w:val="left" w:pos="-3420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862028" w:rsidRDefault="00862028">
      <w:bookmarkStart w:id="0" w:name="_GoBack"/>
      <w:bookmarkEnd w:id="0"/>
    </w:p>
    <w:sectPr w:rsidR="00862028" w:rsidSect="00CD3959">
      <w:pgSz w:w="16838" w:h="11906" w:orient="landscape"/>
      <w:pgMar w:top="426" w:right="28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59"/>
    <w:rsid w:val="00862028"/>
    <w:rsid w:val="00C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95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D3959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CD3959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9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95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95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D3959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CD3959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9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9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2018-04-28T04:58:00Z</dcterms:created>
  <dcterms:modified xsi:type="dcterms:W3CDTF">2018-04-28T04:59:00Z</dcterms:modified>
</cp:coreProperties>
</file>