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294"/>
        <w:gridCol w:w="1746"/>
        <w:gridCol w:w="4207"/>
      </w:tblGrid>
      <w:tr w:rsidR="00C510A5" w:rsidRPr="00BE604B" w:rsidTr="000B237B">
        <w:trPr>
          <w:trHeight w:val="2269"/>
        </w:trPr>
        <w:tc>
          <w:tcPr>
            <w:tcW w:w="4394" w:type="dxa"/>
          </w:tcPr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Башкортостан Республика</w:t>
            </w:r>
            <w:proofErr w:type="gram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Фёдоровка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районыны</w:t>
            </w: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ң</w:t>
            </w:r>
            <w:proofErr w:type="spellEnd"/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Динес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советы </w:t>
            </w: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бил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ə</w:t>
            </w:r>
            <w:proofErr w:type="gram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BE604B">
              <w:rPr>
                <w:rFonts w:ascii="Times New Roman" w:hAnsi="Times New Roman"/>
                <w:sz w:val="24"/>
                <w:szCs w:val="24"/>
              </w:rPr>
              <w:t>ə</w:t>
            </w: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hе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хакими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ə</w:t>
            </w: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proofErr w:type="spellEnd"/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453282, </w:t>
            </w: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Динес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ауылы</w:t>
            </w:r>
            <w:proofErr w:type="spellEnd"/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proofErr w:type="gram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ə</w:t>
            </w: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урамы</w:t>
            </w:r>
            <w:proofErr w:type="spell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14</w:t>
            </w:r>
          </w:p>
          <w:p w:rsidR="00C510A5" w:rsidRPr="00BE604B" w:rsidRDefault="00C510A5" w:rsidP="000B237B">
            <w:pPr>
              <w:pStyle w:val="a3"/>
              <w:rPr>
                <w:szCs w:val="24"/>
              </w:rPr>
            </w:pPr>
            <w:r w:rsidRPr="00BE604B">
              <w:rPr>
                <w:b w:val="0"/>
                <w:bCs/>
                <w:szCs w:val="24"/>
              </w:rPr>
              <w:t>2-63-42</w:t>
            </w:r>
          </w:p>
        </w:tc>
        <w:tc>
          <w:tcPr>
            <w:tcW w:w="1560" w:type="dxa"/>
          </w:tcPr>
          <w:p w:rsidR="00C510A5" w:rsidRPr="00BE604B" w:rsidRDefault="00C510A5" w:rsidP="000B237B">
            <w:pPr>
              <w:spacing w:after="0" w:line="240" w:lineRule="auto"/>
              <w:ind w:left="-108" w:right="-19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660" cy="96964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</w:t>
            </w:r>
            <w:proofErr w:type="gramEnd"/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Денискинский</w:t>
            </w:r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</w:t>
            </w:r>
            <w:proofErr w:type="gram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Федоровский район</w:t>
            </w:r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453282, с. </w:t>
            </w:r>
            <w:proofErr w:type="gramStart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Денискино</w:t>
            </w:r>
            <w:proofErr w:type="gramEnd"/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C510A5" w:rsidRPr="00BE604B" w:rsidRDefault="00C510A5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bCs/>
                <w:sz w:val="24"/>
                <w:szCs w:val="24"/>
              </w:rPr>
              <w:t>ул. Центральная 14</w:t>
            </w:r>
          </w:p>
          <w:p w:rsidR="00C510A5" w:rsidRPr="00BE604B" w:rsidRDefault="00C510A5" w:rsidP="000B237B">
            <w:pPr>
              <w:pStyle w:val="a3"/>
              <w:rPr>
                <w:szCs w:val="24"/>
              </w:rPr>
            </w:pPr>
            <w:r w:rsidRPr="00BE604B">
              <w:rPr>
                <w:b w:val="0"/>
                <w:bCs/>
                <w:szCs w:val="24"/>
              </w:rPr>
              <w:t>тел. 2-63-42</w:t>
            </w:r>
          </w:p>
        </w:tc>
      </w:tr>
    </w:tbl>
    <w:p w:rsidR="00C510A5" w:rsidRPr="00BE604B" w:rsidRDefault="00C510A5" w:rsidP="00C510A5">
      <w:pPr>
        <w:pStyle w:val="a3"/>
        <w:rPr>
          <w:szCs w:val="24"/>
        </w:rPr>
      </w:pPr>
    </w:p>
    <w:p w:rsidR="00C510A5" w:rsidRPr="00BE604B" w:rsidRDefault="00C510A5" w:rsidP="00C510A5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30480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510A5" w:rsidRPr="00BE604B" w:rsidRDefault="00C510A5" w:rsidP="00C510A5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BE604B">
        <w:rPr>
          <w:rFonts w:ascii="Times New Roman" w:hAnsi="Times New Roman"/>
          <w:sz w:val="24"/>
          <w:szCs w:val="24"/>
        </w:rPr>
        <w:t xml:space="preserve">      </w:t>
      </w:r>
      <w:r w:rsidRPr="00BE604B">
        <w:rPr>
          <w:rFonts w:ascii="Times New Roman" w:hAnsi="Times New Roman"/>
          <w:b/>
          <w:sz w:val="28"/>
          <w:szCs w:val="28"/>
          <w:lang w:val="be-BY"/>
        </w:rPr>
        <w:t xml:space="preserve"> КАРАР</w:t>
      </w:r>
      <w:r w:rsidRPr="00BE604B">
        <w:rPr>
          <w:rFonts w:ascii="Times New Roman" w:hAnsi="Times New Roman"/>
          <w:b/>
          <w:sz w:val="28"/>
          <w:szCs w:val="28"/>
          <w:lang w:val="be-BY"/>
        </w:rPr>
        <w:tab/>
      </w:r>
      <w:r w:rsidRPr="00BE604B">
        <w:rPr>
          <w:rFonts w:ascii="Times New Roman" w:hAnsi="Times New Roman"/>
          <w:b/>
          <w:sz w:val="28"/>
          <w:szCs w:val="28"/>
          <w:lang w:val="be-BY"/>
        </w:rPr>
        <w:tab/>
      </w:r>
      <w:r w:rsidRPr="00BE604B">
        <w:rPr>
          <w:rFonts w:ascii="Times New Roman" w:hAnsi="Times New Roman"/>
          <w:b/>
          <w:sz w:val="28"/>
          <w:szCs w:val="28"/>
          <w:lang w:val="be-BY"/>
        </w:rPr>
        <w:tab/>
      </w:r>
      <w:r w:rsidRPr="00BE604B">
        <w:rPr>
          <w:rFonts w:ascii="Times New Roman" w:hAnsi="Times New Roman"/>
          <w:b/>
          <w:sz w:val="28"/>
          <w:szCs w:val="28"/>
          <w:lang w:val="be-BY"/>
        </w:rPr>
        <w:tab/>
      </w:r>
      <w:r w:rsidRPr="00BE604B">
        <w:rPr>
          <w:rFonts w:ascii="Times New Roman" w:hAnsi="Times New Roman"/>
          <w:b/>
          <w:sz w:val="28"/>
          <w:szCs w:val="28"/>
          <w:lang w:val="be-BY"/>
        </w:rPr>
        <w:tab/>
      </w:r>
      <w:r w:rsidRPr="00BE604B">
        <w:rPr>
          <w:rFonts w:ascii="Times New Roman" w:hAnsi="Times New Roman"/>
          <w:b/>
          <w:sz w:val="28"/>
          <w:szCs w:val="28"/>
          <w:lang w:val="be-BY"/>
        </w:rPr>
        <w:tab/>
      </w:r>
      <w:r w:rsidRPr="00BE604B">
        <w:rPr>
          <w:rFonts w:ascii="Times New Roman" w:hAnsi="Times New Roman"/>
          <w:b/>
          <w:sz w:val="28"/>
          <w:szCs w:val="28"/>
          <w:lang w:val="be-BY"/>
        </w:rPr>
        <w:tab/>
      </w:r>
      <w:r w:rsidRPr="00BE604B">
        <w:rPr>
          <w:rFonts w:ascii="Times New Roman" w:hAnsi="Times New Roman"/>
          <w:b/>
          <w:sz w:val="28"/>
          <w:szCs w:val="28"/>
          <w:lang w:val="be-BY"/>
        </w:rPr>
        <w:tab/>
        <w:t>ПОСТАНОВЛЕНИЕ</w:t>
      </w:r>
    </w:p>
    <w:p w:rsidR="00C510A5" w:rsidRPr="00BE604B" w:rsidRDefault="00C510A5" w:rsidP="00C510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604B">
        <w:rPr>
          <w:rFonts w:ascii="Times New Roman" w:hAnsi="Times New Roman"/>
          <w:b/>
          <w:sz w:val="28"/>
          <w:szCs w:val="28"/>
        </w:rPr>
        <w:t>25  июль   2016 й.</w:t>
      </w:r>
      <w:r w:rsidRPr="00BE604B">
        <w:rPr>
          <w:rFonts w:ascii="Times New Roman" w:hAnsi="Times New Roman"/>
          <w:b/>
          <w:sz w:val="28"/>
          <w:szCs w:val="28"/>
        </w:rPr>
        <w:tab/>
      </w:r>
      <w:r w:rsidRPr="00BE604B">
        <w:rPr>
          <w:rFonts w:ascii="Times New Roman" w:hAnsi="Times New Roman"/>
          <w:b/>
          <w:sz w:val="28"/>
          <w:szCs w:val="28"/>
        </w:rPr>
        <w:tab/>
        <w:t xml:space="preserve">           №53             </w:t>
      </w:r>
      <w:r w:rsidRPr="00BE604B">
        <w:rPr>
          <w:rFonts w:ascii="Times New Roman" w:hAnsi="Times New Roman"/>
          <w:b/>
          <w:sz w:val="28"/>
          <w:szCs w:val="28"/>
        </w:rPr>
        <w:tab/>
        <w:t>25  июля   2016 г.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604B">
        <w:rPr>
          <w:rFonts w:ascii="Times New Roman" w:hAnsi="Times New Roman"/>
          <w:b/>
          <w:sz w:val="28"/>
          <w:szCs w:val="28"/>
        </w:rPr>
        <w:t>Об утверждении  программы «Профилактика терроризма и экстремизма в сельском поселении Денискинский сельсовет муниципального района Федоровский район РБ  на 2016-2018 годы»</w:t>
      </w: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04B">
        <w:rPr>
          <w:rFonts w:ascii="Times New Roman" w:hAnsi="Times New Roman"/>
          <w:sz w:val="28"/>
          <w:szCs w:val="28"/>
        </w:rPr>
        <w:t>В целях профилактики проявлений терроризма и экстремизма на территории СП Денискинский сельсовет и 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06.03.2006  № 35-ФЗ «О противодействии терроризму», Федерального закона от 25.07.2002 № 114-ФЗ «О противодействии экстремистской деятельности» в соответствии с  Уставом сельского поселения Денискинский сельсовет муниципального района Федоровский район РБ</w:t>
      </w:r>
      <w:proofErr w:type="gramEnd"/>
    </w:p>
    <w:p w:rsidR="00C510A5" w:rsidRPr="00BE604B" w:rsidRDefault="00C510A5" w:rsidP="00C510A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04B">
        <w:rPr>
          <w:rFonts w:ascii="Times New Roman" w:hAnsi="Times New Roman"/>
          <w:sz w:val="28"/>
          <w:szCs w:val="28"/>
        </w:rPr>
        <w:t>п</w:t>
      </w:r>
      <w:proofErr w:type="gramEnd"/>
      <w:r w:rsidRPr="00BE604B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C510A5" w:rsidRPr="00BE604B" w:rsidRDefault="00C510A5" w:rsidP="00C510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4B">
        <w:rPr>
          <w:rFonts w:ascii="Times New Roman" w:hAnsi="Times New Roman"/>
          <w:sz w:val="28"/>
          <w:szCs w:val="28"/>
        </w:rPr>
        <w:t>1.Утвердить  программу «Профилактика терроризма и экстремизма в сельском поселении Денискинский сельсовет муниципального района Федоровский район РБ  на 2016-2018 годы» согласно приложению.</w:t>
      </w:r>
    </w:p>
    <w:p w:rsidR="00C510A5" w:rsidRPr="00BE604B" w:rsidRDefault="00C510A5" w:rsidP="00C510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4B">
        <w:rPr>
          <w:rFonts w:ascii="Times New Roman" w:hAnsi="Times New Roman"/>
          <w:sz w:val="28"/>
          <w:szCs w:val="28"/>
        </w:rPr>
        <w:t>2.</w:t>
      </w:r>
      <w:proofErr w:type="gramStart"/>
      <w:r w:rsidRPr="00BE60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04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E604B">
        <w:rPr>
          <w:rFonts w:ascii="Times New Roman" w:hAnsi="Times New Roman"/>
          <w:sz w:val="28"/>
          <w:szCs w:val="28"/>
        </w:rPr>
        <w:t>Глава     сельского поселения                                       Сайфуллин Р.З.</w:t>
      </w: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lastRenderedPageBreak/>
        <w:tab/>
      </w:r>
      <w:r w:rsidRPr="00BE604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10A5" w:rsidRPr="00BE604B" w:rsidTr="000B237B">
        <w:tc>
          <w:tcPr>
            <w:tcW w:w="478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Денискинский  сельсовет муниципального района Федоровский район РБ</w:t>
            </w: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от  25 июля  2016 г. №53</w:t>
            </w: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</w:r>
      <w:r w:rsidRPr="00BE604B">
        <w:rPr>
          <w:rFonts w:ascii="Times New Roman" w:hAnsi="Times New Roman"/>
          <w:sz w:val="24"/>
          <w:szCs w:val="24"/>
        </w:rPr>
        <w:tab/>
      </w:r>
      <w:r w:rsidRPr="00BE604B">
        <w:rPr>
          <w:rFonts w:ascii="Times New Roman" w:hAnsi="Times New Roman"/>
          <w:sz w:val="24"/>
          <w:szCs w:val="24"/>
        </w:rPr>
        <w:tab/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 xml:space="preserve">  ПРОГРАММА 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 xml:space="preserve">«Профилактика терроризма и экстремизма в сельском поселении Денискинский сельсовет муниципального района Федоровский район РБ 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>на 2016–2018 годы»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E604B">
        <w:rPr>
          <w:rFonts w:ascii="Times New Roman" w:hAnsi="Times New Roman"/>
          <w:sz w:val="24"/>
          <w:szCs w:val="24"/>
        </w:rPr>
        <w:t>с</w:t>
      </w:r>
      <w:proofErr w:type="gramStart"/>
      <w:r w:rsidRPr="00BE604B">
        <w:rPr>
          <w:rFonts w:ascii="Times New Roman" w:hAnsi="Times New Roman"/>
          <w:sz w:val="24"/>
          <w:szCs w:val="24"/>
        </w:rPr>
        <w:t>.Д</w:t>
      </w:r>
      <w:proofErr w:type="gramEnd"/>
      <w:r w:rsidRPr="00BE604B">
        <w:rPr>
          <w:rFonts w:ascii="Times New Roman" w:hAnsi="Times New Roman"/>
          <w:sz w:val="24"/>
          <w:szCs w:val="24"/>
        </w:rPr>
        <w:t>енискино</w:t>
      </w:r>
      <w:proofErr w:type="spellEnd"/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>2016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604B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 w:rsidRPr="00BE604B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 xml:space="preserve">  программы «Профилактика терроризма и экстремизма в сельском поселении Денискинский сельсовет муниципального района Федоровский район РБ на 2016–2018 годы»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3764"/>
        <w:gridCol w:w="6120"/>
      </w:tblGrid>
      <w:tr w:rsidR="00C510A5" w:rsidRPr="00BE604B" w:rsidTr="000B237B"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 программа «Профилактика терроризма и экстремизма в сельском поселении Денискинский сельсовет муниципального района Федоровский район РБ на 2016–2018 годы»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 (далее по текст</w:t>
            </w:r>
            <w:proofErr w:type="gramStart"/>
            <w:r w:rsidRPr="00BE604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BE604B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</w:tr>
      <w:tr w:rsidR="00C510A5" w:rsidRPr="00BE604B" w:rsidTr="000B237B"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деральный закон от 06.03.2006  № 35-ФЗ «О противодействии терроризму», Федеральный закон от 25.07.2002 № 114-ФЗ «О противодейс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вии экстремистской деятельности», Устав сельского поселения Денискинский сельсовет муниципального района Федоровский район РБ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A5" w:rsidRPr="00BE604B" w:rsidTr="000B237B"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Денискинский сельсовет муниципального района Федоровский район РБ (далее по тексту - Администрация)</w:t>
            </w:r>
          </w:p>
        </w:tc>
      </w:tr>
      <w:tr w:rsidR="00C510A5" w:rsidRPr="00BE604B" w:rsidTr="000B237B"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A5" w:rsidRPr="00BE604B" w:rsidTr="000B237B">
        <w:trPr>
          <w:trHeight w:val="2688"/>
        </w:trPr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-реализация на территории сельского поселения Денискинский сельсовет муниципального района Федоровский район РБ (д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лее по тексту -    СП Денискинский сельсовет) государс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венной политики в области профилактики те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роризма и экстремизма в Российской Федер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-совершенствование системы профилактич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ских мер антитеррористической и </w:t>
            </w:r>
            <w:proofErr w:type="spellStart"/>
            <w:r w:rsidRPr="00BE604B">
              <w:rPr>
                <w:rFonts w:ascii="Times New Roman" w:hAnsi="Times New Roman"/>
                <w:sz w:val="24"/>
                <w:szCs w:val="24"/>
              </w:rPr>
              <w:t>антиэкстрем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стской</w:t>
            </w:r>
            <w:proofErr w:type="spellEnd"/>
            <w:r w:rsidRPr="00BE604B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-предупреждение террористических и экстр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мистских проявлений на территории СП Денискинский сельсовет;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-укрепление межнационального согласия;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-достижение взаимопонимания и взаимного уважения в вопросах межэтнического и межкул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турного сотрудничества. </w:t>
            </w:r>
          </w:p>
        </w:tc>
      </w:tr>
      <w:tr w:rsidR="00C510A5" w:rsidRPr="00BE604B" w:rsidTr="000B237B">
        <w:trPr>
          <w:trHeight w:val="2688"/>
        </w:trPr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-повышение уровня межведомственного вза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модействия по профилактике терроризма и эк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тремизма;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-сведение к минимуму проявлений терроризма и экстремизма на территории СП Денискинский  сельсовет;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-усиление антитеррористической защищенн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сти объектов социальной сферы и мест массов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го пребывания людей;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-привлечение граждан, общественных орган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заций, средств массовой информации для обе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печения максимальной эффективности деятел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ности по профилактике терроризма и экстр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мизма;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-проведение воспитательной, пропагандистской работы с </w:t>
            </w: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населением СП Денискинский сельсовет, 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правленной на предупреждение террористич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ской и экстремистской деятельности, повышения бдительн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сти населения 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A5" w:rsidRPr="00BE604B" w:rsidTr="000B237B">
        <w:trPr>
          <w:trHeight w:val="681"/>
        </w:trPr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 – 2018 годы</w:t>
            </w:r>
          </w:p>
        </w:tc>
      </w:tr>
      <w:tr w:rsidR="00C510A5" w:rsidRPr="00BE604B" w:rsidTr="000B237B">
        <w:trPr>
          <w:trHeight w:val="1344"/>
        </w:trPr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Администрация СП Денискинский сельсовет, ОВД по муниципальному району Федоровский район РБ (по согласованию), 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титеррористическая комиссия по профилактике терроризма и экстремизма на территории СП Денискинский сельсовет (далее по тексту - АТК сельсовета)</w:t>
            </w:r>
          </w:p>
        </w:tc>
      </w:tr>
      <w:tr w:rsidR="00C510A5" w:rsidRPr="00BE604B" w:rsidTr="000B237B">
        <w:trPr>
          <w:trHeight w:val="529"/>
        </w:trPr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Объем и источники фина</w:t>
            </w: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сирования Программы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общие затраты на реализацию Программы составляют 3 тыс. рублей, из них по г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   2016 год –1   тыс. рублей;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   2017 год – 1 тыс. рублей;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   2018 год –  1 тыс. рублей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Финансирование Программы производится из средств муниципального  бюджета СП Денискинский сельсовет (далее по тексту - бюджет сельсовета)</w:t>
            </w:r>
          </w:p>
        </w:tc>
      </w:tr>
      <w:tr w:rsidR="00C510A5" w:rsidRPr="00BE604B" w:rsidTr="000B237B">
        <w:trPr>
          <w:trHeight w:val="529"/>
        </w:trPr>
        <w:tc>
          <w:tcPr>
            <w:tcW w:w="3764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</w:t>
            </w: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612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-снижение возможности совершения террор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стических актов на территории СП Денискинский сельсовет;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-создание системы антитеррористической з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щищенности объектов социальной сферы и мест  массового пребывания 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ю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дей  </w:t>
            </w:r>
          </w:p>
        </w:tc>
      </w:tr>
    </w:tbl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 xml:space="preserve">1. Содержание проблемы и обоснование необходимости 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>ее решения пр</w:t>
      </w:r>
      <w:r w:rsidRPr="00BE604B">
        <w:rPr>
          <w:rFonts w:ascii="Times New Roman" w:hAnsi="Times New Roman"/>
          <w:b/>
          <w:sz w:val="24"/>
          <w:szCs w:val="24"/>
        </w:rPr>
        <w:t>о</w:t>
      </w:r>
      <w:r w:rsidRPr="00BE604B">
        <w:rPr>
          <w:rFonts w:ascii="Times New Roman" w:hAnsi="Times New Roman"/>
          <w:b/>
          <w:sz w:val="24"/>
          <w:szCs w:val="24"/>
        </w:rPr>
        <w:t xml:space="preserve">граммными методами 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ab/>
      </w:r>
      <w:r w:rsidRPr="00BE604B">
        <w:rPr>
          <w:rFonts w:ascii="Times New Roman" w:hAnsi="Times New Roman"/>
          <w:sz w:val="24"/>
          <w:szCs w:val="24"/>
        </w:rPr>
        <w:t>Ситуация в сфере борьбы с терроризмом и экстремизмом на террит</w:t>
      </w:r>
      <w:r w:rsidRPr="00BE604B">
        <w:rPr>
          <w:rFonts w:ascii="Times New Roman" w:hAnsi="Times New Roman"/>
          <w:sz w:val="24"/>
          <w:szCs w:val="24"/>
        </w:rPr>
        <w:t>о</w:t>
      </w:r>
      <w:r w:rsidRPr="00BE604B">
        <w:rPr>
          <w:rFonts w:ascii="Times New Roman" w:hAnsi="Times New Roman"/>
          <w:sz w:val="24"/>
          <w:szCs w:val="24"/>
        </w:rPr>
        <w:t>рии Российской Федерации  остается напряженной. Наличие на территории СП Денискинский сельсовет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</w:t>
      </w:r>
      <w:r w:rsidRPr="00BE604B">
        <w:rPr>
          <w:rFonts w:ascii="Times New Roman" w:hAnsi="Times New Roman"/>
          <w:sz w:val="24"/>
          <w:szCs w:val="24"/>
        </w:rPr>
        <w:t>о</w:t>
      </w:r>
      <w:r w:rsidRPr="00BE604B">
        <w:rPr>
          <w:rFonts w:ascii="Times New Roman" w:hAnsi="Times New Roman"/>
          <w:sz w:val="24"/>
          <w:szCs w:val="24"/>
        </w:rPr>
        <w:t>за безопасности жителей.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 постоянно находится большое колич</w:t>
      </w:r>
      <w:r w:rsidRPr="00BE604B">
        <w:rPr>
          <w:rFonts w:ascii="Times New Roman" w:hAnsi="Times New Roman"/>
          <w:sz w:val="24"/>
          <w:szCs w:val="24"/>
        </w:rPr>
        <w:t>е</w:t>
      </w:r>
      <w:r w:rsidRPr="00BE604B">
        <w:rPr>
          <w:rFonts w:ascii="Times New Roman" w:hAnsi="Times New Roman"/>
          <w:sz w:val="24"/>
          <w:szCs w:val="24"/>
        </w:rPr>
        <w:t>ство людей, в том числе и детей, а уровень материально-технической осн</w:t>
      </w:r>
      <w:r w:rsidRPr="00BE604B">
        <w:rPr>
          <w:rFonts w:ascii="Times New Roman" w:hAnsi="Times New Roman"/>
          <w:sz w:val="24"/>
          <w:szCs w:val="24"/>
        </w:rPr>
        <w:t>а</w:t>
      </w:r>
      <w:r w:rsidRPr="00BE604B">
        <w:rPr>
          <w:rFonts w:ascii="Times New Roman" w:hAnsi="Times New Roman"/>
          <w:sz w:val="24"/>
          <w:szCs w:val="24"/>
        </w:rPr>
        <w:t>щенности указанных учреждений достаточно уязвим в террористическом о</w:t>
      </w:r>
      <w:r w:rsidRPr="00BE604B">
        <w:rPr>
          <w:rFonts w:ascii="Times New Roman" w:hAnsi="Times New Roman"/>
          <w:sz w:val="24"/>
          <w:szCs w:val="24"/>
        </w:rPr>
        <w:t>т</w:t>
      </w:r>
      <w:r w:rsidRPr="00BE604B">
        <w:rPr>
          <w:rFonts w:ascii="Times New Roman" w:hAnsi="Times New Roman"/>
          <w:sz w:val="24"/>
          <w:szCs w:val="24"/>
        </w:rPr>
        <w:t>ношении.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Практически на всех объектах социальной сферы на сегодняшний день имеются недостатки, а именно: отсутствие тревожной кнопки, системы оп</w:t>
      </w:r>
      <w:r w:rsidRPr="00BE604B">
        <w:rPr>
          <w:rFonts w:ascii="Times New Roman" w:hAnsi="Times New Roman"/>
          <w:sz w:val="24"/>
          <w:szCs w:val="24"/>
        </w:rPr>
        <w:t>о</w:t>
      </w:r>
      <w:r w:rsidRPr="00BE604B">
        <w:rPr>
          <w:rFonts w:ascii="Times New Roman" w:hAnsi="Times New Roman"/>
          <w:sz w:val="24"/>
          <w:szCs w:val="24"/>
        </w:rPr>
        <w:t xml:space="preserve">вещения и видеонаблюдения, металлических дверей и </w:t>
      </w:r>
      <w:proofErr w:type="spellStart"/>
      <w:r w:rsidRPr="00BE604B">
        <w:rPr>
          <w:rFonts w:ascii="Times New Roman" w:hAnsi="Times New Roman"/>
          <w:sz w:val="24"/>
          <w:szCs w:val="24"/>
        </w:rPr>
        <w:t>металодетекторов</w:t>
      </w:r>
      <w:proofErr w:type="spellEnd"/>
      <w:r w:rsidRPr="00BE604B">
        <w:rPr>
          <w:rFonts w:ascii="Times New Roman" w:hAnsi="Times New Roman"/>
          <w:sz w:val="24"/>
          <w:szCs w:val="24"/>
        </w:rPr>
        <w:t>. Во многих учреждениях требуется ремонт внешних ограждений,  в некот</w:t>
      </w:r>
      <w:r w:rsidRPr="00BE604B">
        <w:rPr>
          <w:rFonts w:ascii="Times New Roman" w:hAnsi="Times New Roman"/>
          <w:sz w:val="24"/>
          <w:szCs w:val="24"/>
        </w:rPr>
        <w:t>о</w:t>
      </w:r>
      <w:r w:rsidRPr="00BE604B">
        <w:rPr>
          <w:rFonts w:ascii="Times New Roman" w:hAnsi="Times New Roman"/>
          <w:sz w:val="24"/>
          <w:szCs w:val="24"/>
        </w:rPr>
        <w:t>рых внешние ограждения  вообще отсутствуют. Содержание  круглосуточной о</w:t>
      </w:r>
      <w:r w:rsidRPr="00BE604B">
        <w:rPr>
          <w:rFonts w:ascii="Times New Roman" w:hAnsi="Times New Roman"/>
          <w:sz w:val="24"/>
          <w:szCs w:val="24"/>
        </w:rPr>
        <w:t>х</w:t>
      </w:r>
      <w:r w:rsidRPr="00BE604B">
        <w:rPr>
          <w:rFonts w:ascii="Times New Roman" w:hAnsi="Times New Roman"/>
          <w:sz w:val="24"/>
          <w:szCs w:val="24"/>
        </w:rPr>
        <w:t>раны, создание оборудованных автомобильных стоянок на безопасном ра</w:t>
      </w:r>
      <w:r w:rsidRPr="00BE604B">
        <w:rPr>
          <w:rFonts w:ascii="Times New Roman" w:hAnsi="Times New Roman"/>
          <w:sz w:val="24"/>
          <w:szCs w:val="24"/>
        </w:rPr>
        <w:t>с</w:t>
      </w:r>
      <w:r w:rsidRPr="00BE604B">
        <w:rPr>
          <w:rFonts w:ascii="Times New Roman" w:hAnsi="Times New Roman"/>
          <w:sz w:val="24"/>
          <w:szCs w:val="24"/>
        </w:rPr>
        <w:t xml:space="preserve">стоянии от объектов социальной сферы не </w:t>
      </w:r>
      <w:r w:rsidRPr="00BE604B">
        <w:rPr>
          <w:rFonts w:ascii="Times New Roman" w:hAnsi="Times New Roman"/>
          <w:sz w:val="24"/>
          <w:szCs w:val="24"/>
        </w:rPr>
        <w:lastRenderedPageBreak/>
        <w:t>может полностью финансироват</w:t>
      </w:r>
      <w:r w:rsidRPr="00BE604B">
        <w:rPr>
          <w:rFonts w:ascii="Times New Roman" w:hAnsi="Times New Roman"/>
          <w:sz w:val="24"/>
          <w:szCs w:val="24"/>
        </w:rPr>
        <w:t>ь</w:t>
      </w:r>
      <w:r w:rsidRPr="00BE604B">
        <w:rPr>
          <w:rFonts w:ascii="Times New Roman" w:hAnsi="Times New Roman"/>
          <w:sz w:val="24"/>
          <w:szCs w:val="24"/>
        </w:rPr>
        <w:t>ся за счет средств учреждений. Имеют место недостаточные знания и отсу</w:t>
      </w:r>
      <w:r w:rsidRPr="00BE604B">
        <w:rPr>
          <w:rFonts w:ascii="Times New Roman" w:hAnsi="Times New Roman"/>
          <w:sz w:val="24"/>
          <w:szCs w:val="24"/>
        </w:rPr>
        <w:t>т</w:t>
      </w:r>
      <w:r w:rsidRPr="00BE604B">
        <w:rPr>
          <w:rFonts w:ascii="Times New Roman" w:hAnsi="Times New Roman"/>
          <w:sz w:val="24"/>
          <w:szCs w:val="24"/>
        </w:rPr>
        <w:t>ствие практических навыков обучающихся, посетителей и работников учр</w:t>
      </w:r>
      <w:r w:rsidRPr="00BE604B">
        <w:rPr>
          <w:rFonts w:ascii="Times New Roman" w:hAnsi="Times New Roman"/>
          <w:sz w:val="24"/>
          <w:szCs w:val="24"/>
        </w:rPr>
        <w:t>е</w:t>
      </w:r>
      <w:r w:rsidRPr="00BE604B">
        <w:rPr>
          <w:rFonts w:ascii="Times New Roman" w:hAnsi="Times New Roman"/>
          <w:sz w:val="24"/>
          <w:szCs w:val="24"/>
        </w:rPr>
        <w:t>ждений правил поведения в чрезвычайных ситуациях, вызванных проявлениями терроризма и экстреми</w:t>
      </w:r>
      <w:r w:rsidRPr="00BE604B">
        <w:rPr>
          <w:rFonts w:ascii="Times New Roman" w:hAnsi="Times New Roman"/>
          <w:sz w:val="24"/>
          <w:szCs w:val="24"/>
        </w:rPr>
        <w:t>з</w:t>
      </w:r>
      <w:r w:rsidRPr="00BE604B">
        <w:rPr>
          <w:rFonts w:ascii="Times New Roman" w:hAnsi="Times New Roman"/>
          <w:sz w:val="24"/>
          <w:szCs w:val="24"/>
        </w:rPr>
        <w:t xml:space="preserve">ма. 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Настоящая Программа дает возможность улучшить антитеррористич</w:t>
      </w:r>
      <w:r w:rsidRPr="00BE604B">
        <w:rPr>
          <w:rFonts w:ascii="Times New Roman" w:hAnsi="Times New Roman"/>
          <w:sz w:val="24"/>
          <w:szCs w:val="24"/>
        </w:rPr>
        <w:t>е</w:t>
      </w:r>
      <w:r w:rsidRPr="00BE604B">
        <w:rPr>
          <w:rFonts w:ascii="Times New Roman" w:hAnsi="Times New Roman"/>
          <w:sz w:val="24"/>
          <w:szCs w:val="24"/>
        </w:rPr>
        <w:t>скую защищенность объектов социальной сферы, а также снизить сущес</w:t>
      </w:r>
      <w:r w:rsidRPr="00BE604B">
        <w:rPr>
          <w:rFonts w:ascii="Times New Roman" w:hAnsi="Times New Roman"/>
          <w:sz w:val="24"/>
          <w:szCs w:val="24"/>
        </w:rPr>
        <w:t>т</w:t>
      </w:r>
      <w:r w:rsidRPr="00BE604B">
        <w:rPr>
          <w:rFonts w:ascii="Times New Roman" w:hAnsi="Times New Roman"/>
          <w:sz w:val="24"/>
          <w:szCs w:val="24"/>
        </w:rPr>
        <w:t>вующую социальную напряженность, вызванную боязнью людей возникн</w:t>
      </w:r>
      <w:r w:rsidRPr="00BE604B">
        <w:rPr>
          <w:rFonts w:ascii="Times New Roman" w:hAnsi="Times New Roman"/>
          <w:sz w:val="24"/>
          <w:szCs w:val="24"/>
        </w:rPr>
        <w:t>о</w:t>
      </w:r>
      <w:r w:rsidRPr="00BE604B">
        <w:rPr>
          <w:rFonts w:ascii="Times New Roman" w:hAnsi="Times New Roman"/>
          <w:sz w:val="24"/>
          <w:szCs w:val="24"/>
        </w:rPr>
        <w:t xml:space="preserve">вения террористической угрозы. 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2.1 Целями Программы являются: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реализация на территории СП Денискинский сельсовет государственной п</w:t>
      </w:r>
      <w:r w:rsidRPr="00BE604B">
        <w:rPr>
          <w:rFonts w:ascii="Times New Roman" w:hAnsi="Times New Roman"/>
          <w:sz w:val="24"/>
          <w:szCs w:val="24"/>
        </w:rPr>
        <w:t>о</w:t>
      </w:r>
      <w:r w:rsidRPr="00BE604B">
        <w:rPr>
          <w:rFonts w:ascii="Times New Roman" w:hAnsi="Times New Roman"/>
          <w:sz w:val="24"/>
          <w:szCs w:val="24"/>
        </w:rPr>
        <w:t>литики в области профилактики терроризма и экстремизма в Российской Ф</w:t>
      </w:r>
      <w:r w:rsidRPr="00BE604B">
        <w:rPr>
          <w:rFonts w:ascii="Times New Roman" w:hAnsi="Times New Roman"/>
          <w:sz w:val="24"/>
          <w:szCs w:val="24"/>
        </w:rPr>
        <w:t>е</w:t>
      </w:r>
      <w:r w:rsidRPr="00BE604B">
        <w:rPr>
          <w:rFonts w:ascii="Times New Roman" w:hAnsi="Times New Roman"/>
          <w:sz w:val="24"/>
          <w:szCs w:val="24"/>
        </w:rPr>
        <w:t xml:space="preserve">дерации, совершенствование системы профилактических мер антитеррористической и </w:t>
      </w:r>
      <w:proofErr w:type="spellStart"/>
      <w:r w:rsidRPr="00BE604B">
        <w:rPr>
          <w:rFonts w:ascii="Times New Roman" w:hAnsi="Times New Roman"/>
          <w:sz w:val="24"/>
          <w:szCs w:val="24"/>
        </w:rPr>
        <w:t>антиэкстремис</w:t>
      </w:r>
      <w:r w:rsidRPr="00BE604B">
        <w:rPr>
          <w:rFonts w:ascii="Times New Roman" w:hAnsi="Times New Roman"/>
          <w:sz w:val="24"/>
          <w:szCs w:val="24"/>
        </w:rPr>
        <w:t>т</w:t>
      </w:r>
      <w:r w:rsidRPr="00BE604B">
        <w:rPr>
          <w:rFonts w:ascii="Times New Roman" w:hAnsi="Times New Roman"/>
          <w:sz w:val="24"/>
          <w:szCs w:val="24"/>
        </w:rPr>
        <w:t>ской</w:t>
      </w:r>
      <w:proofErr w:type="spellEnd"/>
      <w:r w:rsidRPr="00BE604B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предупреждение террористических и экстремистских проявлений на территории СП Денискинский сельсовет;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укрепление межнационального согласия;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достижение взаимопонимания и взаимного уважения в вопросах межэтнического и межкул</w:t>
      </w:r>
      <w:r w:rsidRPr="00BE604B">
        <w:rPr>
          <w:rFonts w:ascii="Times New Roman" w:hAnsi="Times New Roman"/>
          <w:sz w:val="24"/>
          <w:szCs w:val="24"/>
        </w:rPr>
        <w:t>ь</w:t>
      </w:r>
      <w:r w:rsidRPr="00BE604B">
        <w:rPr>
          <w:rFonts w:ascii="Times New Roman" w:hAnsi="Times New Roman"/>
          <w:sz w:val="24"/>
          <w:szCs w:val="24"/>
        </w:rPr>
        <w:t>турного сотрудничества.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2.2 Достижение целей обеспечивается решением следующих з</w:t>
      </w:r>
      <w:r w:rsidRPr="00BE604B">
        <w:rPr>
          <w:rFonts w:ascii="Times New Roman" w:hAnsi="Times New Roman"/>
          <w:sz w:val="24"/>
          <w:szCs w:val="24"/>
        </w:rPr>
        <w:t>а</w:t>
      </w:r>
      <w:r w:rsidRPr="00BE604B">
        <w:rPr>
          <w:rFonts w:ascii="Times New Roman" w:hAnsi="Times New Roman"/>
          <w:sz w:val="24"/>
          <w:szCs w:val="24"/>
        </w:rPr>
        <w:t>дач: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повышение уровня межведомственного взаимодействия по профилактике терроризма и экстр</w:t>
      </w:r>
      <w:r w:rsidRPr="00BE604B">
        <w:rPr>
          <w:rFonts w:ascii="Times New Roman" w:hAnsi="Times New Roman"/>
          <w:sz w:val="24"/>
          <w:szCs w:val="24"/>
        </w:rPr>
        <w:t>е</w:t>
      </w:r>
      <w:r w:rsidRPr="00BE604B">
        <w:rPr>
          <w:rFonts w:ascii="Times New Roman" w:hAnsi="Times New Roman"/>
          <w:sz w:val="24"/>
          <w:szCs w:val="24"/>
        </w:rPr>
        <w:t>мизма;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сведение к минимуму проявлений терроризма и экстремизма на терр</w:t>
      </w:r>
      <w:r w:rsidRPr="00BE604B">
        <w:rPr>
          <w:rFonts w:ascii="Times New Roman" w:hAnsi="Times New Roman"/>
          <w:sz w:val="24"/>
          <w:szCs w:val="24"/>
        </w:rPr>
        <w:t>и</w:t>
      </w:r>
      <w:r w:rsidRPr="00BE604B">
        <w:rPr>
          <w:rFonts w:ascii="Times New Roman" w:hAnsi="Times New Roman"/>
          <w:sz w:val="24"/>
          <w:szCs w:val="24"/>
        </w:rPr>
        <w:t>тории СП Денискинский сельсовет;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усиление антитеррористической защищенности объектов социальной сферы и мест массового пребывания людей;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привлечение граждан, общественных организ</w:t>
      </w:r>
      <w:r w:rsidRPr="00BE604B">
        <w:rPr>
          <w:rFonts w:ascii="Times New Roman" w:hAnsi="Times New Roman"/>
          <w:sz w:val="24"/>
          <w:szCs w:val="24"/>
        </w:rPr>
        <w:t>а</w:t>
      </w:r>
      <w:r w:rsidRPr="00BE604B">
        <w:rPr>
          <w:rFonts w:ascii="Times New Roman" w:hAnsi="Times New Roman"/>
          <w:sz w:val="24"/>
          <w:szCs w:val="24"/>
        </w:rPr>
        <w:t>ций, средств массовой информации для обеспечения максимальной эффективности деятельности по пр</w:t>
      </w:r>
      <w:r w:rsidRPr="00BE604B">
        <w:rPr>
          <w:rFonts w:ascii="Times New Roman" w:hAnsi="Times New Roman"/>
          <w:sz w:val="24"/>
          <w:szCs w:val="24"/>
        </w:rPr>
        <w:t>о</w:t>
      </w:r>
      <w:r w:rsidRPr="00BE604B">
        <w:rPr>
          <w:rFonts w:ascii="Times New Roman" w:hAnsi="Times New Roman"/>
          <w:sz w:val="24"/>
          <w:szCs w:val="24"/>
        </w:rPr>
        <w:t>филактике терроризма и экстремизма;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проведение воспитательной, пропагандистской работы с населением СП Денискинский сельсовет, направленной на предупреждение террористической и экстремистской деятельности, повыш</w:t>
      </w:r>
      <w:r w:rsidRPr="00BE604B">
        <w:rPr>
          <w:rFonts w:ascii="Times New Roman" w:hAnsi="Times New Roman"/>
          <w:sz w:val="24"/>
          <w:szCs w:val="24"/>
        </w:rPr>
        <w:t>е</w:t>
      </w:r>
      <w:r w:rsidRPr="00BE604B">
        <w:rPr>
          <w:rFonts w:ascii="Times New Roman" w:hAnsi="Times New Roman"/>
          <w:sz w:val="24"/>
          <w:szCs w:val="24"/>
        </w:rPr>
        <w:t>ния бдительности населения.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Исполнение мероприятий Программы позволит решить острые проблемы,  в части создания условий реального снижения напряженности в обществе,  повышения уровня антитеррористической защ</w:t>
      </w:r>
      <w:r w:rsidRPr="00BE604B">
        <w:rPr>
          <w:rFonts w:ascii="Times New Roman" w:hAnsi="Times New Roman"/>
          <w:sz w:val="24"/>
          <w:szCs w:val="24"/>
        </w:rPr>
        <w:t>и</w:t>
      </w:r>
      <w:r w:rsidRPr="00BE604B">
        <w:rPr>
          <w:rFonts w:ascii="Times New Roman" w:hAnsi="Times New Roman"/>
          <w:sz w:val="24"/>
          <w:szCs w:val="24"/>
        </w:rPr>
        <w:t>ты.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 xml:space="preserve">3. Сроки реализации Программы 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Реализация Программы осуществляется  в период с 2016 года по 2018 год.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 xml:space="preserve">Финансирование Программы предполагается осуществлять за счет бюджета СП Денискинский сельсовет 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Общий объем финансирования Программы составляет 3 тыс.            рублей. По годам финансирование составляет: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10A5" w:rsidRPr="00BE604B" w:rsidTr="000B237B">
        <w:tc>
          <w:tcPr>
            <w:tcW w:w="478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786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Всего (тыс. рублей)</w:t>
            </w:r>
          </w:p>
        </w:tc>
      </w:tr>
      <w:tr w:rsidR="00C510A5" w:rsidRPr="00BE604B" w:rsidTr="000B237B">
        <w:tc>
          <w:tcPr>
            <w:tcW w:w="478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4786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0A5" w:rsidRPr="00BE604B" w:rsidTr="000B237B">
        <w:tc>
          <w:tcPr>
            <w:tcW w:w="478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786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0A5" w:rsidRPr="00BE604B" w:rsidTr="000B237B">
        <w:tc>
          <w:tcPr>
            <w:tcW w:w="478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4786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Объемы финансирования Программы носят прогнозный характер и подлежат ежегодному уточнению при формировании проекта бюджета ра</w:t>
      </w:r>
      <w:r w:rsidRPr="00BE604B">
        <w:rPr>
          <w:rFonts w:ascii="Times New Roman" w:hAnsi="Times New Roman"/>
          <w:sz w:val="24"/>
          <w:szCs w:val="24"/>
        </w:rPr>
        <w:t>й</w:t>
      </w:r>
      <w:r w:rsidRPr="00BE604B">
        <w:rPr>
          <w:rFonts w:ascii="Times New Roman" w:hAnsi="Times New Roman"/>
          <w:sz w:val="24"/>
          <w:szCs w:val="24"/>
        </w:rPr>
        <w:t>она на соответствующий год, исходя из возможностей бюджета сельсовета и ст</w:t>
      </w:r>
      <w:r w:rsidRPr="00BE604B">
        <w:rPr>
          <w:rFonts w:ascii="Times New Roman" w:hAnsi="Times New Roman"/>
          <w:sz w:val="24"/>
          <w:szCs w:val="24"/>
        </w:rPr>
        <w:t>е</w:t>
      </w:r>
      <w:r w:rsidRPr="00BE604B">
        <w:rPr>
          <w:rFonts w:ascii="Times New Roman" w:hAnsi="Times New Roman"/>
          <w:sz w:val="24"/>
          <w:szCs w:val="24"/>
        </w:rPr>
        <w:t xml:space="preserve">пени реализации мероприятий Программы.  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>5. Организация управления реализацией Программы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BE604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E604B">
        <w:rPr>
          <w:rFonts w:ascii="Times New Roman" w:hAnsi="Times New Roman"/>
          <w:b/>
          <w:sz w:val="24"/>
          <w:szCs w:val="24"/>
        </w:rPr>
        <w:t xml:space="preserve"> ходом ее исполнения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Оперативное управление исполнения программных мероприятий ос</w:t>
      </w:r>
      <w:r w:rsidRPr="00BE604B">
        <w:rPr>
          <w:rFonts w:ascii="Times New Roman" w:hAnsi="Times New Roman"/>
          <w:sz w:val="24"/>
          <w:szCs w:val="24"/>
        </w:rPr>
        <w:t>у</w:t>
      </w:r>
      <w:r w:rsidRPr="00BE604B">
        <w:rPr>
          <w:rFonts w:ascii="Times New Roman" w:hAnsi="Times New Roman"/>
          <w:sz w:val="24"/>
          <w:szCs w:val="24"/>
        </w:rPr>
        <w:t xml:space="preserve">ществляет заместитель председателя  АТК сельсовета.  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Ответственными за выполнение мероприятий Программы в устано</w:t>
      </w:r>
      <w:r w:rsidRPr="00BE604B">
        <w:rPr>
          <w:rFonts w:ascii="Times New Roman" w:hAnsi="Times New Roman"/>
          <w:sz w:val="24"/>
          <w:szCs w:val="24"/>
        </w:rPr>
        <w:t>в</w:t>
      </w:r>
      <w:r w:rsidRPr="00BE604B">
        <w:rPr>
          <w:rFonts w:ascii="Times New Roman" w:hAnsi="Times New Roman"/>
          <w:sz w:val="24"/>
          <w:szCs w:val="24"/>
        </w:rPr>
        <w:t xml:space="preserve">ленные сроки являются исполнители Программы. 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</w:r>
      <w:proofErr w:type="gramStart"/>
      <w:r w:rsidRPr="00BE60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604B">
        <w:rPr>
          <w:rFonts w:ascii="Times New Roman" w:hAnsi="Times New Roman"/>
          <w:sz w:val="24"/>
          <w:szCs w:val="24"/>
        </w:rPr>
        <w:t xml:space="preserve"> исполнением программных мероприятий осуществляет з</w:t>
      </w:r>
      <w:r w:rsidRPr="00BE604B">
        <w:rPr>
          <w:rFonts w:ascii="Times New Roman" w:hAnsi="Times New Roman"/>
          <w:sz w:val="24"/>
          <w:szCs w:val="24"/>
        </w:rPr>
        <w:t>а</w:t>
      </w:r>
      <w:r w:rsidRPr="00BE604B">
        <w:rPr>
          <w:rFonts w:ascii="Times New Roman" w:hAnsi="Times New Roman"/>
          <w:sz w:val="24"/>
          <w:szCs w:val="24"/>
        </w:rPr>
        <w:t>меститель председателя и секретарь АТК сельсовета.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В ходе реализации Программы отдельные ее мероприятия в устано</w:t>
      </w:r>
      <w:r w:rsidRPr="00BE604B">
        <w:rPr>
          <w:rFonts w:ascii="Times New Roman" w:hAnsi="Times New Roman"/>
          <w:sz w:val="24"/>
          <w:szCs w:val="24"/>
        </w:rPr>
        <w:t>в</w:t>
      </w:r>
      <w:r w:rsidRPr="00BE604B">
        <w:rPr>
          <w:rFonts w:ascii="Times New Roman" w:hAnsi="Times New Roman"/>
          <w:sz w:val="24"/>
          <w:szCs w:val="24"/>
        </w:rPr>
        <w:t xml:space="preserve">ленном порядке могут </w:t>
      </w:r>
      <w:proofErr w:type="gramStart"/>
      <w:r w:rsidRPr="00BE604B">
        <w:rPr>
          <w:rFonts w:ascii="Times New Roman" w:hAnsi="Times New Roman"/>
          <w:sz w:val="24"/>
          <w:szCs w:val="24"/>
        </w:rPr>
        <w:t>уточнятся</w:t>
      </w:r>
      <w:proofErr w:type="gramEnd"/>
      <w:r w:rsidRPr="00BE604B">
        <w:rPr>
          <w:rFonts w:ascii="Times New Roman" w:hAnsi="Times New Roman"/>
          <w:sz w:val="24"/>
          <w:szCs w:val="24"/>
        </w:rPr>
        <w:t>, а объемы финансирования корректироват</w:t>
      </w:r>
      <w:r w:rsidRPr="00BE604B">
        <w:rPr>
          <w:rFonts w:ascii="Times New Roman" w:hAnsi="Times New Roman"/>
          <w:sz w:val="24"/>
          <w:szCs w:val="24"/>
        </w:rPr>
        <w:t>ь</w:t>
      </w:r>
      <w:r w:rsidRPr="00BE604B">
        <w:rPr>
          <w:rFonts w:ascii="Times New Roman" w:hAnsi="Times New Roman"/>
          <w:sz w:val="24"/>
          <w:szCs w:val="24"/>
        </w:rPr>
        <w:t xml:space="preserve">ся с учетом утвержденных расходов бюджета сельсовета. 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 xml:space="preserve">   </w:t>
      </w:r>
      <w:r w:rsidRPr="00BE604B">
        <w:rPr>
          <w:rFonts w:ascii="Times New Roman" w:hAnsi="Times New Roman"/>
          <w:sz w:val="24"/>
          <w:szCs w:val="24"/>
        </w:rPr>
        <w:tab/>
        <w:t>При отсутствии финансирования мероприятий Программы, сроки в</w:t>
      </w:r>
      <w:r w:rsidRPr="00BE604B">
        <w:rPr>
          <w:rFonts w:ascii="Times New Roman" w:hAnsi="Times New Roman"/>
          <w:sz w:val="24"/>
          <w:szCs w:val="24"/>
        </w:rPr>
        <w:t>ы</w:t>
      </w:r>
      <w:r w:rsidRPr="00BE604B">
        <w:rPr>
          <w:rFonts w:ascii="Times New Roman" w:hAnsi="Times New Roman"/>
          <w:sz w:val="24"/>
          <w:szCs w:val="24"/>
        </w:rPr>
        <w:t>полнения отдельных мероприятий могут переноситься либо сниматься с ко</w:t>
      </w:r>
      <w:r w:rsidRPr="00BE604B">
        <w:rPr>
          <w:rFonts w:ascii="Times New Roman" w:hAnsi="Times New Roman"/>
          <w:sz w:val="24"/>
          <w:szCs w:val="24"/>
        </w:rPr>
        <w:t>н</w:t>
      </w:r>
      <w:r w:rsidRPr="00BE604B">
        <w:rPr>
          <w:rFonts w:ascii="Times New Roman" w:hAnsi="Times New Roman"/>
          <w:sz w:val="24"/>
          <w:szCs w:val="24"/>
        </w:rPr>
        <w:t xml:space="preserve">троля. Решение о переносе сроков принимаются на заседании АТК сельсовета. 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4B">
        <w:rPr>
          <w:rFonts w:ascii="Times New Roman" w:hAnsi="Times New Roman"/>
          <w:sz w:val="24"/>
          <w:szCs w:val="24"/>
        </w:rPr>
        <w:tab/>
        <w:t>Ход и результаты выполнения  мероприятий  Программы ежеквартал</w:t>
      </w:r>
      <w:r w:rsidRPr="00BE604B">
        <w:rPr>
          <w:rFonts w:ascii="Times New Roman" w:hAnsi="Times New Roman"/>
          <w:sz w:val="24"/>
          <w:szCs w:val="24"/>
        </w:rPr>
        <w:t>ь</w:t>
      </w:r>
      <w:r w:rsidRPr="00BE604B">
        <w:rPr>
          <w:rFonts w:ascii="Times New Roman" w:hAnsi="Times New Roman"/>
          <w:sz w:val="24"/>
          <w:szCs w:val="24"/>
        </w:rPr>
        <w:t>но рассматриваются на очередном заседании АТК сельсовета.</w:t>
      </w: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510A5" w:rsidRPr="00BE604B" w:rsidSect="00485B26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4B">
        <w:rPr>
          <w:rFonts w:ascii="Times New Roman" w:hAnsi="Times New Roman"/>
          <w:b/>
          <w:sz w:val="24"/>
          <w:szCs w:val="24"/>
        </w:rPr>
        <w:lastRenderedPageBreak/>
        <w:t>6. Перечень программных мероприятий</w:t>
      </w:r>
    </w:p>
    <w:p w:rsidR="00C510A5" w:rsidRPr="00BE604B" w:rsidRDefault="00C510A5" w:rsidP="00C51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245"/>
        <w:gridCol w:w="2160"/>
        <w:gridCol w:w="1440"/>
        <w:gridCol w:w="1260"/>
        <w:gridCol w:w="1080"/>
        <w:gridCol w:w="1080"/>
        <w:gridCol w:w="900"/>
        <w:gridCol w:w="2978"/>
      </w:tblGrid>
      <w:tr w:rsidR="00C510A5" w:rsidRPr="00BE604B" w:rsidTr="000B237B">
        <w:tc>
          <w:tcPr>
            <w:tcW w:w="643" w:type="dxa"/>
            <w:vMerge w:val="restart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E60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60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Срок 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полнения (годы)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рования (тыс. рублей)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Ожидаемые 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зультаты</w:t>
            </w:r>
          </w:p>
        </w:tc>
      </w:tr>
      <w:tr w:rsidR="00C510A5" w:rsidRPr="00BE604B" w:rsidTr="000B237B">
        <w:tc>
          <w:tcPr>
            <w:tcW w:w="643" w:type="dxa"/>
            <w:vMerge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78" w:type="dxa"/>
            <w:vMerge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Проведение «круглых столов» с участием представ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телей религиозных конфе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сий, общественных орган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заций, объединений молод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жи, руководителей муниц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пальных  учреждений, предприятий, организаций, ИП, расположенных на территории СП Денискинский сельсовет по пр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блемам нравственного оздоровления общ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СП Денискинский сельсовет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2016-2018</w:t>
            </w: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межконфесси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нального диалога в мол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дежной среде 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Организация обучающих 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минаров для муниципальных служащих СП Денискинский сельсовет по тематике профилактики терроризма и эк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тремизма на территории СП Денискинский сельсовет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Управляющий делами АСП Денискинский сельсовет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Повышение професси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нальной квалификации муниципальных служ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щих по вопросам проф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лактики терроризма, межнациональных и межрел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гиозных конфликтов</w:t>
            </w:r>
          </w:p>
        </w:tc>
      </w:tr>
      <w:tr w:rsidR="00C510A5" w:rsidRPr="00BE604B" w:rsidTr="000B237B">
        <w:trPr>
          <w:trHeight w:val="90"/>
        </w:trPr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Проведение цикла лекций и </w:t>
            </w: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бесед в школе, направле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ных на профилактику проя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в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лений терроризма и экстр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мизма, преступлений против личности, общества, государства в м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лодежной среде 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Активная пропаганда </w:t>
            </w: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конопослушного образа жизни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Рассмотрение вопросов пр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филактики экстремизма на заседаниях общественных комиссий 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Общественные комиссии при Администрации сельского поселения 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Профилактика проявлений экстремизма среди нес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вершеннолетних, стоящих на учете в комиссии по делам несовершенноле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них и защите их прав при администрации Федоровского района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Проведение «Месячника безопасности» в учрежден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ях образования  СП Денискинский сельсовет, занятий по профилактике заведомо ложных соо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б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щений о террористич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ских актах 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Отдел по делам гражда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ской обороны, чрезвычайных 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туаций и военно-мобилизационной подготовки  администрации ра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й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она по согласованию с участием СП Денискинский сельсовет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Профилактика «телефо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ного» терроризма среди учащихся учреждений 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б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разования СП Денискинский сельсовет,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привитие практических навыков действий в условиях чрезвычайных ситуаций, вызванных террористическими акт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Проведение ко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курса программ и проектов в сфере </w:t>
            </w: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экстр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мизма в подростковой среде и их внедрение через деятельность детских и мол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дежных организаций СП Денискинский сельсовет 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604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E604B">
              <w:rPr>
                <w:rFonts w:ascii="Times New Roman" w:hAnsi="Times New Roman"/>
                <w:sz w:val="24"/>
                <w:szCs w:val="24"/>
              </w:rPr>
              <w:t>енискино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Внедрение новых форм и методов профилактики </w:t>
            </w: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в молоде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ж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ной среде 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Проведение в МБОУ СОШ </w:t>
            </w:r>
            <w:proofErr w:type="spellStart"/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604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E604B">
              <w:rPr>
                <w:rFonts w:ascii="Times New Roman" w:hAnsi="Times New Roman"/>
                <w:sz w:val="24"/>
                <w:szCs w:val="24"/>
              </w:rPr>
              <w:t>овоселка</w:t>
            </w:r>
            <w:proofErr w:type="spellEnd"/>
            <w:r w:rsidRPr="00BE604B">
              <w:rPr>
                <w:rFonts w:ascii="Times New Roman" w:hAnsi="Times New Roman"/>
                <w:sz w:val="24"/>
                <w:szCs w:val="24"/>
              </w:rPr>
              <w:t xml:space="preserve"> «кру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г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лых столов» по разъяснению основ законодательства в сфере межнациональных 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ношений 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604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E604B">
              <w:rPr>
                <w:rFonts w:ascii="Times New Roman" w:hAnsi="Times New Roman"/>
                <w:sz w:val="24"/>
                <w:szCs w:val="24"/>
              </w:rPr>
              <w:t>овоселка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Повышение правовой культуры учащейся мол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дежи СП Денискинский  сельсовет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Проведение занятий с преподав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телями учреждений образования  СП Денискинский сельсовет по организ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ции информационн</w:t>
            </w:r>
            <w:proofErr w:type="gramStart"/>
            <w:r w:rsidRPr="00BE604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E604B">
              <w:rPr>
                <w:rFonts w:ascii="Times New Roman" w:hAnsi="Times New Roman"/>
                <w:sz w:val="24"/>
                <w:szCs w:val="24"/>
              </w:rPr>
              <w:t xml:space="preserve"> пропагандистской деятел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ности направленной на профилактику проявлений те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роризма и экстремизма 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Повышение професси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нальной квалификации преподавателей в вопр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сах профилактики терр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ризма и экстремизма 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Проведение фестиваля 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циональных культур 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СП Денискинский сельсовет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Воспитание бережного 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ношения к традициям и обычаям народов, нас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ляющим СП Денискинский  сельсовет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Разработка планов мер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приятий по предупреждению террористических актов в учреждениях образования, здравоохранения, культуры </w:t>
            </w:r>
            <w:proofErr w:type="spellStart"/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СПДенискинский</w:t>
            </w:r>
            <w:proofErr w:type="spellEnd"/>
            <w:r w:rsidRPr="00BE604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садики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Снижение риска соверш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ния террористических 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к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тов, снижение масштабов негативных последствий чрезвычайных ситуаций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Проведение учебных трен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ровок с персоналом учреждений здрав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охранения СП Денискинский сельсовет (по вопросам пред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у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преждения террористич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ских актов и правилам пов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дения при их возникн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вении)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Привитие практических навыков медицинскому персоналу учреждений здравоохранения СП Денискинский  сельсовет по действиям в чрезвычайных у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ловиях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Комплексное обследование объектов жизнеобеспечения, потенциально опасных об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ъ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ектов, расположенных на территории СП Денискинский сельсовет на предмет проверки </w:t>
            </w:r>
            <w:proofErr w:type="spellStart"/>
            <w:r w:rsidRPr="00BE604B">
              <w:rPr>
                <w:rFonts w:ascii="Times New Roman" w:hAnsi="Times New Roman"/>
                <w:sz w:val="24"/>
                <w:szCs w:val="24"/>
              </w:rPr>
              <w:t>режимно</w:t>
            </w:r>
            <w:proofErr w:type="spellEnd"/>
            <w:r w:rsidRPr="00BE604B">
              <w:rPr>
                <w:rFonts w:ascii="Times New Roman" w:hAnsi="Times New Roman"/>
                <w:sz w:val="24"/>
                <w:szCs w:val="24"/>
              </w:rPr>
              <w:t>-охранных мер, хранения отравляющих  и других  опасных веществ, оце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ки состояния и степени оснащенности средствами защ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Повышение антитеррор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стической защищенности объектов и безопасности населения СП Денискинский сельсовет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Обеспечение антитеррор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стической защищенности проведения массовых,  кул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турных и спортивных мер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Народная дружина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Обеспечение безопасн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сти людей, снижение ри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ка совершения террор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стических актов в период проведения массовых культурных и спортивных мероприятий</w:t>
            </w:r>
          </w:p>
        </w:tc>
      </w:tr>
      <w:tr w:rsidR="00C510A5" w:rsidRPr="00BE604B" w:rsidTr="000B237B">
        <w:tc>
          <w:tcPr>
            <w:tcW w:w="643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5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Обеспечение учреждений образования СП </w:t>
            </w: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Денискинский сельсовет наглядными пособиями по действиям в чрезвычайных ситу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21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СП Денискинский сельсовет</w:t>
            </w:r>
          </w:p>
        </w:tc>
        <w:tc>
          <w:tcPr>
            <w:tcW w:w="144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6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78" w:type="dxa"/>
            <w:shd w:val="clear" w:color="auto" w:fill="auto"/>
          </w:tcPr>
          <w:p w:rsidR="00C510A5" w:rsidRPr="00BE604B" w:rsidRDefault="00C510A5" w:rsidP="000B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4B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проведения занятий с </w:t>
            </w:r>
            <w:r w:rsidRPr="00BE604B">
              <w:rPr>
                <w:rFonts w:ascii="Times New Roman" w:hAnsi="Times New Roman"/>
                <w:sz w:val="24"/>
                <w:szCs w:val="24"/>
              </w:rPr>
              <w:lastRenderedPageBreak/>
              <w:t>учащ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мися учреждений образ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04B">
              <w:rPr>
                <w:rFonts w:ascii="Times New Roman" w:hAnsi="Times New Roman"/>
                <w:sz w:val="24"/>
                <w:szCs w:val="24"/>
              </w:rPr>
              <w:t>вания СП Денискинский сельсовет</w:t>
            </w:r>
          </w:p>
        </w:tc>
      </w:tr>
    </w:tbl>
    <w:p w:rsidR="00C510A5" w:rsidRPr="00BE604B" w:rsidRDefault="00C510A5" w:rsidP="00C510A5">
      <w:pPr>
        <w:spacing w:after="0" w:line="240" w:lineRule="auto"/>
        <w:rPr>
          <w:rFonts w:ascii="Times New Roman" w:hAnsi="Times New Roman"/>
          <w:sz w:val="24"/>
          <w:szCs w:val="24"/>
        </w:rPr>
        <w:sectPr w:rsidR="00C510A5" w:rsidRPr="00BE604B" w:rsidSect="00485B2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3421C" w:rsidRDefault="00D3421C"/>
    <w:sectPr w:rsidR="00D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76" w:rsidRDefault="00C510A5" w:rsidP="00485B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E76" w:rsidRDefault="00C51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76" w:rsidRDefault="00C510A5" w:rsidP="00485B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D0E76" w:rsidRDefault="00C510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5"/>
    <w:rsid w:val="00C510A5"/>
    <w:rsid w:val="00D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0A5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10A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510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51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510A5"/>
  </w:style>
  <w:style w:type="paragraph" w:styleId="a8">
    <w:name w:val="Balloon Text"/>
    <w:basedOn w:val="a"/>
    <w:link w:val="a9"/>
    <w:uiPriority w:val="99"/>
    <w:semiHidden/>
    <w:unhideWhenUsed/>
    <w:rsid w:val="00C5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0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0A5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10A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510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51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510A5"/>
  </w:style>
  <w:style w:type="paragraph" w:styleId="a8">
    <w:name w:val="Balloon Text"/>
    <w:basedOn w:val="a"/>
    <w:link w:val="a9"/>
    <w:uiPriority w:val="99"/>
    <w:semiHidden/>
    <w:unhideWhenUsed/>
    <w:rsid w:val="00C5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2235</Words>
  <Characters>12743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2017-02-14T11:06:00Z</dcterms:created>
  <dcterms:modified xsi:type="dcterms:W3CDTF">2017-02-14T11:08:00Z</dcterms:modified>
</cp:coreProperties>
</file>