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8" w:rsidRPr="00C03608" w:rsidRDefault="00E26328" w:rsidP="002B7A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03608">
        <w:rPr>
          <w:rFonts w:ascii="Times New Roman" w:hAnsi="Times New Roman" w:cs="Times New Roman"/>
          <w:b/>
          <w:sz w:val="25"/>
          <w:szCs w:val="25"/>
        </w:rPr>
        <w:t>Д</w:t>
      </w:r>
      <w:r w:rsidR="00C65CFE" w:rsidRPr="00C03608">
        <w:rPr>
          <w:rFonts w:ascii="Times New Roman" w:hAnsi="Times New Roman" w:cs="Times New Roman"/>
          <w:b/>
          <w:sz w:val="25"/>
          <w:szCs w:val="25"/>
        </w:rPr>
        <w:t>оговор № ____________</w:t>
      </w:r>
    </w:p>
    <w:p w:rsidR="0002724C" w:rsidRPr="0002724C" w:rsidRDefault="0002724C" w:rsidP="002B7A2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272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возмездного оказания информационно-консультационных услуг</w:t>
      </w:r>
    </w:p>
    <w:p w:rsidR="00E26328" w:rsidRPr="0002724C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9C5E9F" w:rsidRDefault="00C65CFE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5E9F">
        <w:rPr>
          <w:rFonts w:ascii="Times New Roman" w:hAnsi="Times New Roman" w:cs="Times New Roman"/>
          <w:i/>
          <w:sz w:val="24"/>
          <w:szCs w:val="24"/>
        </w:rPr>
        <w:t>город</w:t>
      </w:r>
      <w:r w:rsidR="00E26328" w:rsidRPr="009C5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328" w:rsidRPr="009C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5E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7EA9" w:rsidRPr="009C5E9F">
        <w:rPr>
          <w:rFonts w:ascii="Times New Roman" w:hAnsi="Times New Roman" w:cs="Times New Roman"/>
          <w:sz w:val="24"/>
          <w:szCs w:val="24"/>
        </w:rPr>
        <w:t>«___» ___________ 20</w:t>
      </w:r>
      <w:r w:rsidR="001A0022" w:rsidRPr="009C5E9F">
        <w:rPr>
          <w:rFonts w:ascii="Times New Roman" w:hAnsi="Times New Roman" w:cs="Times New Roman"/>
          <w:sz w:val="24"/>
          <w:szCs w:val="24"/>
        </w:rPr>
        <w:t>1_</w:t>
      </w:r>
      <w:r w:rsidR="00E26328" w:rsidRPr="009C5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8F9" w:rsidRDefault="003A78F9" w:rsidP="003A7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8F9" w:rsidRPr="003A78F9" w:rsidRDefault="003A78F9" w:rsidP="003A7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F9">
        <w:rPr>
          <w:rFonts w:ascii="Times New Roman" w:hAnsi="Times New Roman" w:cs="Times New Roman"/>
          <w:sz w:val="24"/>
          <w:szCs w:val="24"/>
        </w:rPr>
        <w:t>Настоящий Договор устанавливает отношения сторон по предоставлению услуги субъекту малого и среднего предпринимательства согласно Федеральному закону от 24 июля 2007 года № 209-ФЗ «О развитии малого и среднего предпринимательства в Российской Федерации», зарегистрированного в установленном порядке на территории Республики Башкортостан (далее – субъект МСП).</w:t>
      </w:r>
    </w:p>
    <w:p w:rsidR="00E26328" w:rsidRPr="0002724C" w:rsidRDefault="003A78F9" w:rsidP="003A7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8F9">
        <w:rPr>
          <w:rFonts w:ascii="Times New Roman" w:hAnsi="Times New Roman" w:cs="Times New Roman"/>
          <w:sz w:val="24"/>
          <w:szCs w:val="24"/>
        </w:rPr>
        <w:t xml:space="preserve">          Субъект МСП ___________________________________________________________, именуемое далее «Заказчик», в лице директора __________________________________________________________________________________, действующего на основании _____________________________, с одной стороны, и Автономная некоммерческая организация «Центр координации поддержки экспортно ориентированных субъектов малого и среднего предпринимательства Республики Башкортостан», именуемый далее «Исполнитель», в лице директора Халитова Ильдуса Винеровича,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E26328" w:rsidRPr="0002724C" w:rsidRDefault="00E26328" w:rsidP="002B7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328" w:rsidRPr="00C93B68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A0022" w:rsidRDefault="00E26328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88D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обязательство по оказанию </w:t>
      </w:r>
      <w:r w:rsidR="0041588D">
        <w:rPr>
          <w:rFonts w:ascii="Times New Roman" w:hAnsi="Times New Roman" w:cs="Times New Roman"/>
          <w:sz w:val="24"/>
          <w:szCs w:val="24"/>
        </w:rPr>
        <w:t xml:space="preserve">возмездных </w:t>
      </w:r>
      <w:r w:rsidRPr="0041588D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информационно-консультационных услуг </w:t>
      </w:r>
      <w:r w:rsidR="0041588D">
        <w:rPr>
          <w:rFonts w:ascii="Times New Roman" w:hAnsi="Times New Roman" w:cs="Times New Roman"/>
          <w:sz w:val="24"/>
          <w:szCs w:val="24"/>
        </w:rPr>
        <w:t>(далее – Услуги),</w:t>
      </w:r>
      <w:r w:rsidR="0041588D" w:rsidRPr="0041588D">
        <w:rPr>
          <w:rFonts w:ascii="Times New Roman" w:hAnsi="Times New Roman" w:cs="Times New Roman"/>
          <w:sz w:val="24"/>
          <w:szCs w:val="24"/>
        </w:rPr>
        <w:t xml:space="preserve"> Заказчик обязуется принять услуги и оплатить их.</w:t>
      </w:r>
    </w:p>
    <w:p w:rsidR="00BE6E63" w:rsidRDefault="001A0022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022">
        <w:rPr>
          <w:rFonts w:ascii="Times New Roman" w:hAnsi="Times New Roman" w:cs="Times New Roman"/>
          <w:sz w:val="24"/>
          <w:szCs w:val="24"/>
        </w:rPr>
        <w:t>В рамках настоящего Договора оказываются информационно-консультационные услуги: проведение экспортн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A0022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022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Pr="001A0022">
        <w:rPr>
          <w:rFonts w:ascii="Times New Roman" w:hAnsi="Times New Roman" w:cs="Times New Roman"/>
          <w:bCs/>
          <w:sz w:val="24"/>
          <w:szCs w:val="24"/>
        </w:rPr>
        <w:t>Жизненный цикл экспортного проекта</w:t>
      </w:r>
      <w:r w:rsidRPr="001A0022">
        <w:rPr>
          <w:rFonts w:ascii="Times New Roman" w:hAnsi="Times New Roman" w:cs="Times New Roman"/>
          <w:sz w:val="24"/>
          <w:szCs w:val="24"/>
        </w:rPr>
        <w:t>»</w:t>
      </w:r>
      <w:r w:rsidR="00B2295D">
        <w:rPr>
          <w:rFonts w:ascii="Times New Roman" w:hAnsi="Times New Roman" w:cs="Times New Roman"/>
          <w:sz w:val="24"/>
          <w:szCs w:val="24"/>
        </w:rPr>
        <w:t xml:space="preserve"> (далее – Семинар), в соответствии с приложением № 1 к настоящему Договору.</w:t>
      </w:r>
    </w:p>
    <w:p w:rsidR="00BE6E63" w:rsidRPr="00D70D84" w:rsidRDefault="00D70D84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E6E63">
        <w:rPr>
          <w:rFonts w:ascii="Times New Roman" w:hAnsi="Times New Roman" w:cs="Times New Roman"/>
          <w:sz w:val="24"/>
          <w:szCs w:val="24"/>
        </w:rPr>
        <w:t>слуга</w:t>
      </w:r>
      <w:r w:rsidR="00BE6E63" w:rsidRPr="00BE6E63">
        <w:rPr>
          <w:rFonts w:ascii="Times New Roman" w:hAnsi="Times New Roman" w:cs="Times New Roman"/>
          <w:sz w:val="24"/>
          <w:szCs w:val="24"/>
        </w:rPr>
        <w:t xml:space="preserve"> предоставляется Исполнителем Заказчику в </w:t>
      </w:r>
      <w:r w:rsidR="00BE6E63">
        <w:rPr>
          <w:rFonts w:ascii="Times New Roman" w:hAnsi="Times New Roman" w:cs="Times New Roman"/>
          <w:sz w:val="24"/>
          <w:szCs w:val="24"/>
        </w:rPr>
        <w:t>соответствии с формой Заявки</w:t>
      </w:r>
      <w:r w:rsidR="00BE6E63" w:rsidRPr="00BE6E63">
        <w:rPr>
          <w:rFonts w:ascii="Times New Roman" w:hAnsi="Times New Roman" w:cs="Times New Roman"/>
          <w:sz w:val="24"/>
          <w:szCs w:val="24"/>
        </w:rPr>
        <w:t xml:space="preserve"> </w:t>
      </w:r>
      <w:r w:rsidR="00616301">
        <w:rPr>
          <w:rFonts w:ascii="Times New Roman" w:hAnsi="Times New Roman" w:cs="Times New Roman"/>
          <w:sz w:val="24"/>
          <w:szCs w:val="24"/>
        </w:rPr>
        <w:t xml:space="preserve">на участие в Семинаре (далее – Заявка) </w:t>
      </w:r>
      <w:r w:rsidR="00CC67B5">
        <w:rPr>
          <w:rFonts w:ascii="Times New Roman" w:hAnsi="Times New Roman" w:cs="Times New Roman"/>
          <w:sz w:val="24"/>
          <w:szCs w:val="24"/>
        </w:rPr>
        <w:t xml:space="preserve">(приложение № 2 </w:t>
      </w:r>
      <w:r w:rsidR="00BE6E63" w:rsidRPr="00BE6E63">
        <w:rPr>
          <w:rFonts w:ascii="Times New Roman" w:hAnsi="Times New Roman" w:cs="Times New Roman"/>
          <w:sz w:val="24"/>
          <w:szCs w:val="24"/>
        </w:rPr>
        <w:t xml:space="preserve">к настоящему Договору) и направления Заказчиком на </w:t>
      </w:r>
      <w:r w:rsidR="00BE6E63">
        <w:rPr>
          <w:rFonts w:ascii="Times New Roman" w:hAnsi="Times New Roman" w:cs="Times New Roman"/>
          <w:sz w:val="24"/>
          <w:szCs w:val="24"/>
        </w:rPr>
        <w:t>участие в Семинаре</w:t>
      </w:r>
      <w:r w:rsidR="00BE6E63" w:rsidRPr="00BE6E63">
        <w:rPr>
          <w:rFonts w:ascii="Times New Roman" w:hAnsi="Times New Roman" w:cs="Times New Roman"/>
          <w:sz w:val="24"/>
          <w:szCs w:val="24"/>
        </w:rPr>
        <w:t xml:space="preserve"> своих работников (далее – </w:t>
      </w:r>
      <w:r w:rsidR="00BE6E63">
        <w:rPr>
          <w:rFonts w:ascii="Times New Roman" w:hAnsi="Times New Roman" w:cs="Times New Roman"/>
          <w:sz w:val="24"/>
          <w:szCs w:val="24"/>
        </w:rPr>
        <w:t>Участники</w:t>
      </w:r>
      <w:r w:rsidR="00BE6E63" w:rsidRPr="00BE6E63">
        <w:rPr>
          <w:rFonts w:ascii="Times New Roman" w:hAnsi="Times New Roman" w:cs="Times New Roman"/>
          <w:sz w:val="24"/>
          <w:szCs w:val="24"/>
        </w:rPr>
        <w:t>).</w:t>
      </w:r>
    </w:p>
    <w:p w:rsidR="00D70D84" w:rsidRPr="008527BE" w:rsidRDefault="008527BE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588D" w:rsidRPr="0041588D">
        <w:rPr>
          <w:rFonts w:ascii="Times New Roman" w:hAnsi="Times New Roman" w:cs="Times New Roman"/>
          <w:sz w:val="24"/>
          <w:szCs w:val="24"/>
        </w:rPr>
        <w:t>ериод</w:t>
      </w:r>
      <w:r>
        <w:rPr>
          <w:rFonts w:ascii="Times New Roman" w:hAnsi="Times New Roman" w:cs="Times New Roman"/>
          <w:sz w:val="24"/>
          <w:szCs w:val="24"/>
        </w:rPr>
        <w:t xml:space="preserve"> и место </w:t>
      </w:r>
      <w:r w:rsidRPr="0041588D">
        <w:rPr>
          <w:rFonts w:ascii="Times New Roman" w:hAnsi="Times New Roman" w:cs="Times New Roman"/>
          <w:sz w:val="24"/>
          <w:szCs w:val="24"/>
        </w:rPr>
        <w:t>оказания Услуг</w:t>
      </w:r>
      <w:r w:rsidR="00B2295D">
        <w:rPr>
          <w:rFonts w:ascii="Times New Roman" w:hAnsi="Times New Roman" w:cs="Times New Roman"/>
          <w:sz w:val="24"/>
          <w:szCs w:val="24"/>
        </w:rPr>
        <w:t xml:space="preserve"> определяется в 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E26328" w:rsidRPr="0002724C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C93B68" w:rsidRDefault="00C93B6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И ПРАВА </w:t>
      </w:r>
      <w:r w:rsidR="00E26328" w:rsidRPr="00C93B68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70D84" w:rsidRPr="00C93B68" w:rsidRDefault="00616301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Обязанности И</w:t>
      </w:r>
      <w:r w:rsidR="00E26328" w:rsidRPr="00C93B68">
        <w:rPr>
          <w:rFonts w:ascii="Times New Roman" w:hAnsi="Times New Roman" w:cs="Times New Roman"/>
          <w:b/>
          <w:sz w:val="24"/>
          <w:szCs w:val="24"/>
        </w:rPr>
        <w:t>сполнител</w:t>
      </w:r>
      <w:r w:rsidRPr="00C93B68">
        <w:rPr>
          <w:rFonts w:ascii="Times New Roman" w:hAnsi="Times New Roman" w:cs="Times New Roman"/>
          <w:b/>
          <w:sz w:val="24"/>
          <w:szCs w:val="24"/>
        </w:rPr>
        <w:t>я.</w:t>
      </w:r>
    </w:p>
    <w:p w:rsidR="00616301" w:rsidRDefault="00D70D84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6328" w:rsidRPr="00D70D84">
        <w:rPr>
          <w:rFonts w:ascii="Times New Roman" w:hAnsi="Times New Roman" w:cs="Times New Roman"/>
          <w:sz w:val="24"/>
          <w:szCs w:val="24"/>
        </w:rPr>
        <w:t xml:space="preserve">рганизовать и провести </w:t>
      </w:r>
      <w:r w:rsidR="008527BE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FE2309">
        <w:rPr>
          <w:rFonts w:ascii="Times New Roman" w:hAnsi="Times New Roman" w:cs="Times New Roman"/>
          <w:sz w:val="24"/>
          <w:szCs w:val="24"/>
        </w:rPr>
        <w:t>Участникам</w:t>
      </w:r>
      <w:r w:rsidR="00616301">
        <w:rPr>
          <w:rFonts w:ascii="Times New Roman" w:hAnsi="Times New Roman" w:cs="Times New Roman"/>
          <w:sz w:val="24"/>
          <w:szCs w:val="24"/>
        </w:rPr>
        <w:t>.</w:t>
      </w:r>
    </w:p>
    <w:p w:rsidR="00AC211B" w:rsidRDefault="00C93B68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B68">
        <w:rPr>
          <w:rFonts w:ascii="Times New Roman" w:hAnsi="Times New Roman" w:cs="Times New Roman"/>
          <w:sz w:val="24"/>
          <w:szCs w:val="24"/>
        </w:rPr>
        <w:t xml:space="preserve">Оказать Услуги в сроки, предусмотренные настоящим Договором, и </w:t>
      </w:r>
      <w:r w:rsidR="00D64B4B">
        <w:rPr>
          <w:rFonts w:ascii="Times New Roman" w:hAnsi="Times New Roman" w:cs="Times New Roman"/>
          <w:sz w:val="24"/>
          <w:szCs w:val="24"/>
        </w:rPr>
        <w:t>в надлежаще</w:t>
      </w:r>
      <w:r w:rsidRPr="00C93B68">
        <w:rPr>
          <w:rFonts w:ascii="Times New Roman" w:hAnsi="Times New Roman" w:cs="Times New Roman"/>
          <w:sz w:val="24"/>
          <w:szCs w:val="24"/>
        </w:rPr>
        <w:t>м качеств</w:t>
      </w:r>
      <w:r w:rsidR="00D64B4B">
        <w:rPr>
          <w:rFonts w:ascii="Times New Roman" w:hAnsi="Times New Roman" w:cs="Times New Roman"/>
          <w:sz w:val="24"/>
          <w:szCs w:val="24"/>
        </w:rPr>
        <w:t>е</w:t>
      </w:r>
      <w:r w:rsidRPr="00C93B68">
        <w:rPr>
          <w:rFonts w:ascii="Times New Roman" w:hAnsi="Times New Roman" w:cs="Times New Roman"/>
          <w:sz w:val="24"/>
          <w:szCs w:val="24"/>
        </w:rPr>
        <w:t>.</w:t>
      </w:r>
    </w:p>
    <w:p w:rsidR="00AC211B" w:rsidRPr="00C512BF" w:rsidRDefault="00AC211B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1B">
        <w:rPr>
          <w:rFonts w:ascii="Times New Roman" w:eastAsia="Calibri" w:hAnsi="Times New Roman" w:cs="Times New Roman"/>
          <w:color w:val="000000"/>
          <w:sz w:val="24"/>
          <w:szCs w:val="24"/>
        </w:rPr>
        <w:t>Выдать всем</w:t>
      </w:r>
      <w:r w:rsidR="004208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присутствовавшим на Семинаре Участникам </w:t>
      </w:r>
      <w:r w:rsidR="00D14697">
        <w:rPr>
          <w:rFonts w:ascii="Times New Roman" w:eastAsia="Calibri" w:hAnsi="Times New Roman" w:cs="Times New Roman"/>
          <w:color w:val="000000"/>
          <w:sz w:val="24"/>
          <w:szCs w:val="24"/>
        </w:rPr>
        <w:t>Сертификаты.</w:t>
      </w:r>
    </w:p>
    <w:p w:rsidR="00C512BF" w:rsidRDefault="00C512BF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512BF">
        <w:rPr>
          <w:rFonts w:ascii="Times New Roman" w:eastAsia="Calibri" w:hAnsi="Times New Roman" w:cs="Times New Roman"/>
          <w:color w:val="000000"/>
          <w:sz w:val="24"/>
          <w:szCs w:val="24"/>
        </w:rPr>
        <w:t>облюдать конфиденциальность сведений, полученных от Заказчика для оказания услуг.</w:t>
      </w:r>
    </w:p>
    <w:p w:rsidR="00696C6E" w:rsidRPr="00C512BF" w:rsidRDefault="00696C6E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6C6E">
        <w:rPr>
          <w:rFonts w:ascii="Times New Roman" w:eastAsia="Calibri" w:hAnsi="Times New Roman" w:cs="Times New Roman"/>
          <w:color w:val="000000"/>
          <w:sz w:val="24"/>
          <w:szCs w:val="24"/>
        </w:rPr>
        <w:t>Не допускать Участников к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еминару </w:t>
      </w:r>
      <w:r w:rsidR="00E45AA9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оплаты Заказчиком Услуг.</w:t>
      </w:r>
    </w:p>
    <w:p w:rsidR="00C512BF" w:rsidRPr="00AC211B" w:rsidRDefault="00C512BF" w:rsidP="002B7A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4D4" w:rsidRPr="00AC211B" w:rsidRDefault="007C04D4" w:rsidP="003F5582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1B">
        <w:rPr>
          <w:rFonts w:ascii="Times New Roman" w:hAnsi="Times New Roman" w:cs="Times New Roman"/>
          <w:b/>
          <w:sz w:val="24"/>
          <w:szCs w:val="24"/>
        </w:rPr>
        <w:t>Права Исполнителя.</w:t>
      </w:r>
    </w:p>
    <w:p w:rsidR="007C04D4" w:rsidRDefault="00AC211B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04D4">
        <w:rPr>
          <w:rFonts w:ascii="Times New Roman" w:hAnsi="Times New Roman" w:cs="Times New Roman"/>
          <w:sz w:val="24"/>
          <w:szCs w:val="24"/>
        </w:rPr>
        <w:t xml:space="preserve">а </w:t>
      </w:r>
      <w:r w:rsidR="007C04D4" w:rsidRPr="007C04D4">
        <w:rPr>
          <w:rFonts w:ascii="Times New Roman" w:hAnsi="Times New Roman" w:cs="Times New Roman"/>
          <w:sz w:val="24"/>
          <w:szCs w:val="24"/>
        </w:rPr>
        <w:t>своевременную и полную оп</w:t>
      </w:r>
      <w:r w:rsidR="007C04D4">
        <w:rPr>
          <w:rFonts w:ascii="Times New Roman" w:hAnsi="Times New Roman" w:cs="Times New Roman"/>
          <w:sz w:val="24"/>
          <w:szCs w:val="24"/>
        </w:rPr>
        <w:t>лату предоставляемых Заказчику У</w:t>
      </w:r>
      <w:r w:rsidR="007C04D4" w:rsidRPr="007C04D4">
        <w:rPr>
          <w:rFonts w:ascii="Times New Roman" w:hAnsi="Times New Roman" w:cs="Times New Roman"/>
          <w:sz w:val="24"/>
          <w:szCs w:val="24"/>
        </w:rPr>
        <w:t>слуг в соответствии с условиями настоящего Договора.</w:t>
      </w:r>
    </w:p>
    <w:p w:rsidR="00420881" w:rsidRDefault="00DD1C1C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Услуг, общая стоимость которых определенна в приложении № </w:t>
      </w:r>
      <w:r w:rsidR="004208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и отсутствии Участников на Семинаре, денежные средства</w:t>
      </w:r>
      <w:r w:rsidR="00420881">
        <w:rPr>
          <w:rFonts w:ascii="Times New Roman" w:hAnsi="Times New Roman" w:cs="Times New Roman"/>
          <w:sz w:val="24"/>
          <w:szCs w:val="24"/>
        </w:rPr>
        <w:t xml:space="preserve"> Заказчику </w:t>
      </w:r>
      <w:r>
        <w:rPr>
          <w:rFonts w:ascii="Times New Roman" w:hAnsi="Times New Roman" w:cs="Times New Roman"/>
          <w:sz w:val="24"/>
          <w:szCs w:val="24"/>
        </w:rPr>
        <w:t>не возвращаются.</w:t>
      </w:r>
      <w:r w:rsidR="00420881" w:rsidRPr="00420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C1C" w:rsidRDefault="00420881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BE">
        <w:rPr>
          <w:rFonts w:ascii="Times New Roman" w:hAnsi="Times New Roman" w:cs="Times New Roman"/>
          <w:sz w:val="24"/>
          <w:szCs w:val="24"/>
        </w:rPr>
        <w:t>В случае отсутствия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на Семинаре</w:t>
      </w:r>
      <w:r w:rsidRPr="008527B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8527B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527BE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D1C1C">
        <w:rPr>
          <w:rFonts w:ascii="Times New Roman" w:hAnsi="Times New Roman" w:cs="Times New Roman"/>
          <w:sz w:val="24"/>
          <w:szCs w:val="24"/>
        </w:rPr>
        <w:t>праве отказать в выдаче Участникам Сертификатов.</w:t>
      </w:r>
    </w:p>
    <w:p w:rsidR="00D14697" w:rsidRPr="00420881" w:rsidRDefault="00D14697" w:rsidP="003F5582">
      <w:pPr>
        <w:pStyle w:val="a4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вправе не включать в текущую группу Участников, явившихся на Семинар без своевременной оплаты.</w:t>
      </w:r>
    </w:p>
    <w:p w:rsidR="00C512BF" w:rsidRPr="00C93B68" w:rsidRDefault="00C512BF" w:rsidP="002B7A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328" w:rsidRPr="00C93B68" w:rsidRDefault="00C93B6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68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  <w:r w:rsidR="00AC211B">
        <w:rPr>
          <w:rFonts w:ascii="Times New Roman" w:hAnsi="Times New Roman" w:cs="Times New Roman"/>
          <w:b/>
          <w:sz w:val="24"/>
          <w:szCs w:val="24"/>
        </w:rPr>
        <w:t xml:space="preserve"> и Участников.</w:t>
      </w:r>
    </w:p>
    <w:p w:rsidR="00C93B68" w:rsidRPr="00C12DBC" w:rsidRDefault="00C93B68" w:rsidP="002B7A25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Направлять Исполнителю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</w:t>
      </w:r>
      <w:r w:rsidR="007A0E3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7A0E34">
        <w:rPr>
          <w:rFonts w:ascii="Times New Roman" w:eastAsia="Calibri" w:hAnsi="Times New Roman" w:cs="Times New Roman"/>
          <w:color w:val="000000"/>
          <w:sz w:val="24"/>
          <w:szCs w:val="24"/>
        </w:rPr>
        <w:t>семи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рабочих дней до 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>даты начала проведения</w:t>
      </w:r>
      <w:r w:rsidR="00C12DBC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2DBC">
        <w:rPr>
          <w:rFonts w:ascii="Times New Roman" w:eastAsia="Calibri" w:hAnsi="Times New Roman" w:cs="Times New Roman"/>
          <w:color w:val="000000"/>
          <w:sz w:val="24"/>
          <w:szCs w:val="24"/>
        </w:rPr>
        <w:t>Семинара,</w:t>
      </w:r>
      <w:r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Заявку</w:t>
      </w:r>
      <w:r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, оформленн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ую по форме, указанной в п</w:t>
      </w:r>
      <w:r w:rsidR="00CC6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риложении № </w:t>
      </w:r>
      <w:r w:rsidR="006F7BC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C04D4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C12DBC" w:rsidRPr="00C12D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93B68" w:rsidRDefault="007C04D4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</w:t>
      </w:r>
      <w:r w:rsidR="00E26328" w:rsidRPr="0002724C">
        <w:rPr>
          <w:rFonts w:ascii="Times New Roman" w:hAnsi="Times New Roman" w:cs="Times New Roman"/>
          <w:sz w:val="24"/>
          <w:szCs w:val="24"/>
        </w:rPr>
        <w:t xml:space="preserve">олностью оплатить </w:t>
      </w:r>
      <w:r w:rsidR="00C93B68">
        <w:rPr>
          <w:rFonts w:ascii="Times New Roman" w:hAnsi="Times New Roman" w:cs="Times New Roman"/>
          <w:sz w:val="24"/>
          <w:szCs w:val="24"/>
        </w:rPr>
        <w:t>У</w:t>
      </w:r>
      <w:r w:rsidR="00E26328" w:rsidRPr="0002724C">
        <w:rPr>
          <w:rFonts w:ascii="Times New Roman" w:hAnsi="Times New Roman" w:cs="Times New Roman"/>
          <w:sz w:val="24"/>
          <w:szCs w:val="24"/>
        </w:rPr>
        <w:t>слуги</w:t>
      </w:r>
      <w:r w:rsidR="00C93B68">
        <w:rPr>
          <w:rFonts w:ascii="Times New Roman" w:hAnsi="Times New Roman" w:cs="Times New Roman"/>
          <w:sz w:val="24"/>
          <w:szCs w:val="24"/>
        </w:rPr>
        <w:t>, согласно разделу 4 настоящего Договора.</w:t>
      </w:r>
    </w:p>
    <w:p w:rsidR="007C04D4" w:rsidRDefault="00C93B68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6328" w:rsidRPr="00C93B68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7C04D4">
        <w:rPr>
          <w:rFonts w:ascii="Times New Roman" w:hAnsi="Times New Roman" w:cs="Times New Roman"/>
          <w:sz w:val="24"/>
          <w:szCs w:val="24"/>
        </w:rPr>
        <w:t>Участников на Семинар.</w:t>
      </w:r>
    </w:p>
    <w:p w:rsidR="007C04D4" w:rsidRDefault="00AC211B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обяз</w:t>
      </w:r>
      <w:r w:rsidR="00C12DBC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26328" w:rsidRPr="007C04D4">
        <w:rPr>
          <w:rFonts w:ascii="Times New Roman" w:hAnsi="Times New Roman" w:cs="Times New Roman"/>
          <w:sz w:val="24"/>
          <w:szCs w:val="24"/>
        </w:rPr>
        <w:t>е производить аудио-</w:t>
      </w:r>
      <w:r w:rsidR="007C04D4">
        <w:rPr>
          <w:rFonts w:ascii="Times New Roman" w:hAnsi="Times New Roman" w:cs="Times New Roman"/>
          <w:sz w:val="24"/>
          <w:szCs w:val="24"/>
        </w:rPr>
        <w:t xml:space="preserve"> и видеозаписи в ходе оказания У</w:t>
      </w:r>
      <w:r w:rsidR="00E26328" w:rsidRPr="007C04D4">
        <w:rPr>
          <w:rFonts w:ascii="Times New Roman" w:hAnsi="Times New Roman" w:cs="Times New Roman"/>
          <w:sz w:val="24"/>
          <w:szCs w:val="24"/>
        </w:rPr>
        <w:t>слуг.</w:t>
      </w:r>
    </w:p>
    <w:p w:rsidR="00C512BF" w:rsidRDefault="00C512BF" w:rsidP="002B7A2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11B" w:rsidRPr="00AC211B" w:rsidRDefault="00AC211B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1B">
        <w:rPr>
          <w:rFonts w:ascii="Times New Roman" w:hAnsi="Times New Roman" w:cs="Times New Roman"/>
          <w:b/>
          <w:sz w:val="24"/>
          <w:szCs w:val="24"/>
        </w:rPr>
        <w:t>Права Заказчика.</w:t>
      </w:r>
    </w:p>
    <w:p w:rsidR="00C12DBC" w:rsidRPr="00C12DBC" w:rsidRDefault="00AC211B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B68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олучать информацию от Исполнителя по вопросам организации и обеспече</w:t>
      </w:r>
      <w:r w:rsidR="007C04D4">
        <w:rPr>
          <w:rFonts w:ascii="Times New Roman" w:eastAsia="Calibri" w:hAnsi="Times New Roman" w:cs="Times New Roman"/>
          <w:color w:val="000000"/>
          <w:sz w:val="24"/>
          <w:szCs w:val="24"/>
        </w:rPr>
        <w:t>ния надлежащего предоставления У</w:t>
      </w:r>
      <w:r w:rsidR="00C93B68"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>слуг, предусмотренных разделом 1 настоящего Договора.</w:t>
      </w:r>
    </w:p>
    <w:p w:rsidR="00C12DBC" w:rsidRDefault="00C12DBC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DBC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 контроль за ходом оказания У</w:t>
      </w:r>
      <w:r w:rsidRPr="00C12DBC">
        <w:rPr>
          <w:rFonts w:ascii="Times New Roman" w:hAnsi="Times New Roman" w:cs="Times New Roman"/>
          <w:sz w:val="24"/>
          <w:szCs w:val="24"/>
        </w:rPr>
        <w:t>слуг, не вмешиваясь при этом в деятельность Исполнителя.</w:t>
      </w:r>
    </w:p>
    <w:p w:rsidR="00777FE0" w:rsidRPr="00777FE0" w:rsidRDefault="00777FE0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77FE0">
        <w:rPr>
          <w:rFonts w:ascii="Times New Roman" w:hAnsi="Times New Roman" w:cs="Times New Roman"/>
          <w:sz w:val="24"/>
          <w:szCs w:val="24"/>
        </w:rPr>
        <w:t xml:space="preserve">зменить состав </w:t>
      </w:r>
      <w:r>
        <w:rPr>
          <w:rFonts w:ascii="Times New Roman" w:hAnsi="Times New Roman" w:cs="Times New Roman"/>
          <w:sz w:val="24"/>
          <w:szCs w:val="24"/>
        </w:rPr>
        <w:t>Участников, направляемых на прохождение С</w:t>
      </w:r>
      <w:r w:rsidRPr="00777FE0">
        <w:rPr>
          <w:rFonts w:ascii="Times New Roman" w:hAnsi="Times New Roman" w:cs="Times New Roman"/>
          <w:sz w:val="24"/>
          <w:szCs w:val="24"/>
        </w:rPr>
        <w:t>еминара, согласованный ранее Сторонами, уведомив об этом Исполнителя не менее чем за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777FE0">
        <w:rPr>
          <w:rFonts w:ascii="Times New Roman" w:hAnsi="Times New Roman" w:cs="Times New Roman"/>
          <w:sz w:val="24"/>
          <w:szCs w:val="24"/>
        </w:rPr>
        <w:t xml:space="preserve"> рабочих дня </w:t>
      </w: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даты начала проведения</w:t>
      </w:r>
      <w:r w:rsidRPr="007C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Семинара</w:t>
      </w:r>
      <w:r w:rsidRPr="00777FE0">
        <w:rPr>
          <w:rFonts w:ascii="Times New Roman" w:hAnsi="Times New Roman" w:cs="Times New Roman"/>
          <w:sz w:val="24"/>
          <w:szCs w:val="24"/>
        </w:rPr>
        <w:t xml:space="preserve">. Замена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777FE0">
        <w:rPr>
          <w:rFonts w:ascii="Times New Roman" w:hAnsi="Times New Roman" w:cs="Times New Roman"/>
          <w:sz w:val="24"/>
          <w:szCs w:val="24"/>
        </w:rPr>
        <w:t xml:space="preserve"> во время процесса 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Pr="00777FE0">
        <w:rPr>
          <w:rFonts w:ascii="Times New Roman" w:eastAsia="Calibri" w:hAnsi="Times New Roman" w:cs="Times New Roman"/>
          <w:color w:val="000000"/>
          <w:sz w:val="24"/>
          <w:szCs w:val="24"/>
        </w:rPr>
        <w:t>не допускается.</w:t>
      </w:r>
    </w:p>
    <w:p w:rsidR="00696C6E" w:rsidRPr="00696C6E" w:rsidRDefault="00696C6E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C6E">
        <w:rPr>
          <w:rFonts w:ascii="Times New Roman" w:hAnsi="Times New Roman" w:cs="Times New Roman"/>
          <w:sz w:val="24"/>
          <w:szCs w:val="24"/>
        </w:rPr>
        <w:t xml:space="preserve">Каждая из Сторон должна выполнять свои обязанности надлежащим образом, в соответствии с действующим законодательством и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6C6E">
        <w:rPr>
          <w:rFonts w:ascii="Times New Roman" w:hAnsi="Times New Roman" w:cs="Times New Roman"/>
          <w:sz w:val="24"/>
          <w:szCs w:val="24"/>
        </w:rPr>
        <w:t>оговора, а также оказывать другой Стороне необходимое содействие в выполнении её обязанностей.</w:t>
      </w:r>
    </w:p>
    <w:p w:rsidR="00E26328" w:rsidRPr="0002724C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7C04D4" w:rsidRDefault="008278AC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ИНТЕЛЛЕКТУАЛЬНЫЕ П</w:t>
      </w:r>
      <w:r w:rsidR="00E26328" w:rsidRPr="007C04D4">
        <w:rPr>
          <w:rFonts w:ascii="Times New Roman" w:hAnsi="Times New Roman" w:cs="Times New Roman"/>
          <w:b/>
          <w:sz w:val="24"/>
          <w:szCs w:val="24"/>
        </w:rPr>
        <w:t xml:space="preserve">РАВА НА </w:t>
      </w:r>
      <w:r w:rsidR="007C04D4" w:rsidRPr="007C04D4">
        <w:rPr>
          <w:rFonts w:ascii="Times New Roman" w:hAnsi="Times New Roman" w:cs="Times New Roman"/>
          <w:b/>
          <w:sz w:val="24"/>
          <w:szCs w:val="24"/>
        </w:rPr>
        <w:t xml:space="preserve">ЭКСПОРТНЫЙ СЕМИНАР </w:t>
      </w:r>
      <w:r>
        <w:rPr>
          <w:rFonts w:ascii="Times New Roman" w:hAnsi="Times New Roman" w:cs="Times New Roman"/>
          <w:b/>
          <w:sz w:val="24"/>
          <w:szCs w:val="24"/>
        </w:rPr>
        <w:br/>
        <w:t>И КОНФИДЕНЦИАЛЬНОСТЬ</w:t>
      </w:r>
    </w:p>
    <w:p w:rsidR="00696C6E" w:rsidRPr="00696C6E" w:rsidRDefault="00696C6E" w:rsidP="002B7A25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C6E">
        <w:rPr>
          <w:rFonts w:ascii="Times New Roman" w:hAnsi="Times New Roman" w:cs="Times New Roman"/>
          <w:sz w:val="24"/>
          <w:szCs w:val="24"/>
        </w:rPr>
        <w:t>Интеллектуальные права</w:t>
      </w:r>
      <w:r w:rsidR="008278AC">
        <w:rPr>
          <w:rFonts w:ascii="Times New Roman" w:hAnsi="Times New Roman" w:cs="Times New Roman"/>
          <w:sz w:val="24"/>
          <w:szCs w:val="24"/>
        </w:rPr>
        <w:t xml:space="preserve">, </w:t>
      </w:r>
      <w:r w:rsidR="008278AC" w:rsidRPr="00696C6E">
        <w:rPr>
          <w:rFonts w:ascii="Times New Roman" w:hAnsi="Times New Roman" w:cs="Times New Roman"/>
          <w:sz w:val="24"/>
          <w:szCs w:val="24"/>
        </w:rPr>
        <w:t>используемые Исполнителем,</w:t>
      </w:r>
      <w:r w:rsidRPr="00696C6E">
        <w:rPr>
          <w:rFonts w:ascii="Times New Roman" w:hAnsi="Times New Roman" w:cs="Times New Roman"/>
          <w:sz w:val="24"/>
          <w:szCs w:val="24"/>
        </w:rPr>
        <w:t xml:space="preserve"> на экспортн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96C6E">
        <w:rPr>
          <w:rFonts w:ascii="Times New Roman" w:hAnsi="Times New Roman" w:cs="Times New Roman"/>
          <w:sz w:val="24"/>
          <w:szCs w:val="24"/>
        </w:rPr>
        <w:t xml:space="preserve"> семинар по программе «</w:t>
      </w:r>
      <w:r w:rsidRPr="00696C6E">
        <w:rPr>
          <w:rFonts w:ascii="Times New Roman" w:hAnsi="Times New Roman" w:cs="Times New Roman"/>
          <w:bCs/>
          <w:sz w:val="24"/>
          <w:szCs w:val="24"/>
        </w:rPr>
        <w:t>Жизненный цикл экспортного проекта</w:t>
      </w:r>
      <w:r w:rsidRPr="00696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Pr="00696C6E">
        <w:rPr>
          <w:rFonts w:ascii="Times New Roman" w:hAnsi="Times New Roman" w:cs="Times New Roman"/>
          <w:sz w:val="24"/>
          <w:szCs w:val="24"/>
        </w:rPr>
        <w:t xml:space="preserve">информационные материалы </w:t>
      </w:r>
      <w:r>
        <w:rPr>
          <w:rFonts w:ascii="Times New Roman" w:hAnsi="Times New Roman" w:cs="Times New Roman"/>
          <w:sz w:val="24"/>
          <w:szCs w:val="24"/>
        </w:rPr>
        <w:t xml:space="preserve">Семинара, </w:t>
      </w:r>
      <w:r w:rsidRPr="00696C6E">
        <w:rPr>
          <w:rFonts w:ascii="Times New Roman" w:hAnsi="Times New Roman" w:cs="Times New Roman"/>
          <w:sz w:val="24"/>
          <w:szCs w:val="24"/>
        </w:rPr>
        <w:t>принадлежат АНО ДПО «Школа экспорта Акционерного общества «Российский экспортный центр».</w:t>
      </w:r>
    </w:p>
    <w:p w:rsidR="008278AC" w:rsidRDefault="008278AC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96C6E" w:rsidRPr="00696C6E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>в п. 3.1 интеллектуальных прав,</w:t>
      </w:r>
      <w:r w:rsidR="00696C6E" w:rsidRPr="00696C6E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обладает</w:t>
      </w:r>
      <w:r w:rsidR="00696C6E" w:rsidRPr="00696C6E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ом пользования.</w:t>
      </w:r>
    </w:p>
    <w:p w:rsidR="008278AC" w:rsidRDefault="00696C6E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AC">
        <w:rPr>
          <w:rFonts w:ascii="Times New Roman" w:hAnsi="Times New Roman" w:cs="Times New Roman"/>
          <w:sz w:val="24"/>
          <w:szCs w:val="24"/>
        </w:rPr>
        <w:t xml:space="preserve">Заказчик не получает никаких прав в отношении </w:t>
      </w:r>
      <w:r w:rsidR="008278AC" w:rsidRPr="008278AC">
        <w:rPr>
          <w:rFonts w:ascii="Times New Roman" w:hAnsi="Times New Roman" w:cs="Times New Roman"/>
          <w:sz w:val="24"/>
          <w:szCs w:val="24"/>
        </w:rPr>
        <w:t>указанных в п. 3.1 интеллектуальных прав</w:t>
      </w:r>
      <w:r w:rsidRPr="008278AC">
        <w:rPr>
          <w:rFonts w:ascii="Times New Roman" w:hAnsi="Times New Roman" w:cs="Times New Roman"/>
          <w:sz w:val="24"/>
          <w:szCs w:val="24"/>
        </w:rPr>
        <w:t xml:space="preserve">, являющихся интеллектуальной собственностью </w:t>
      </w:r>
      <w:r w:rsidR="008278AC" w:rsidRPr="008278AC">
        <w:rPr>
          <w:rFonts w:ascii="Times New Roman" w:hAnsi="Times New Roman" w:cs="Times New Roman"/>
          <w:sz w:val="24"/>
          <w:szCs w:val="24"/>
        </w:rPr>
        <w:t>АНО ДПО «Школа экспорта Акционерного общества «Российский экспортный центр»</w:t>
      </w:r>
      <w:r w:rsidRPr="008278AC">
        <w:rPr>
          <w:rFonts w:ascii="Times New Roman" w:hAnsi="Times New Roman" w:cs="Times New Roman"/>
          <w:sz w:val="24"/>
          <w:szCs w:val="24"/>
        </w:rPr>
        <w:t>.</w:t>
      </w:r>
    </w:p>
    <w:p w:rsidR="008278AC" w:rsidRDefault="00E2632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A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278A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278AC">
        <w:rPr>
          <w:rFonts w:ascii="Times New Roman" w:hAnsi="Times New Roman" w:cs="Times New Roman"/>
          <w:sz w:val="24"/>
          <w:szCs w:val="24"/>
        </w:rPr>
        <w:t xml:space="preserve">Договора и любых сведений, предоставленных в связи с Договором и помеченных раскрывающей их Стороной грифом «Коммерческая тайна» в соответствии с Федеральным законом от 29 июля 2004 г. № 98-ФЗ «О коммерческой тайне», их получатель обязуется сохранять конфиденциальность разумным и адекватным образом в соответствии с </w:t>
      </w:r>
      <w:r w:rsidR="008278AC">
        <w:rPr>
          <w:rFonts w:ascii="Times New Roman" w:hAnsi="Times New Roman" w:cs="Times New Roman"/>
          <w:sz w:val="24"/>
          <w:szCs w:val="24"/>
        </w:rPr>
        <w:t xml:space="preserve">законодательными и </w:t>
      </w:r>
      <w:r w:rsidRPr="008278AC">
        <w:rPr>
          <w:rFonts w:ascii="Times New Roman" w:hAnsi="Times New Roman" w:cs="Times New Roman"/>
          <w:sz w:val="24"/>
          <w:szCs w:val="24"/>
        </w:rPr>
        <w:t>профессиональными нормами.</w:t>
      </w:r>
    </w:p>
    <w:p w:rsidR="008278AC" w:rsidRDefault="008278AC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действия настоящего Д</w:t>
      </w:r>
      <w:r w:rsidRPr="008278AC">
        <w:rPr>
          <w:rFonts w:ascii="Times New Roman" w:hAnsi="Times New Roman" w:cs="Times New Roman"/>
          <w:sz w:val="24"/>
          <w:szCs w:val="24"/>
        </w:rPr>
        <w:t xml:space="preserve">оговора и после его истечения, Стороны не будут, без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>каждой Стороны</w:t>
      </w:r>
      <w:r w:rsidRPr="008278AC">
        <w:rPr>
          <w:rFonts w:ascii="Times New Roman" w:hAnsi="Times New Roman" w:cs="Times New Roman"/>
          <w:sz w:val="24"/>
          <w:szCs w:val="24"/>
        </w:rPr>
        <w:t>, разглашать какую-либо информацию, являющуюся собственностью или представляющую собой конфиденциальные данные и относящуюся к услугам, настоящего договора или же предпринимательской деятельности и операциям Сторон.</w:t>
      </w:r>
    </w:p>
    <w:p w:rsidR="008278AC" w:rsidRPr="008278AC" w:rsidRDefault="008278AC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8AC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8278AC">
        <w:rPr>
          <w:rFonts w:ascii="Times New Roman" w:hAnsi="Times New Roman" w:cs="Times New Roman"/>
          <w:sz w:val="24"/>
          <w:szCs w:val="24"/>
        </w:rPr>
        <w:t>«О персональных данных» Стороны договорились о следующем:</w:t>
      </w:r>
    </w:p>
    <w:p w:rsidR="008278AC" w:rsidRDefault="008278AC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78AC">
        <w:rPr>
          <w:rFonts w:ascii="Times New Roman" w:hAnsi="Times New Roman" w:cs="Times New Roman"/>
          <w:sz w:val="24"/>
          <w:szCs w:val="24"/>
        </w:rPr>
        <w:t xml:space="preserve">тороны обязуются соблюдать конфиденциальность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278AC">
        <w:rPr>
          <w:rFonts w:ascii="Times New Roman" w:hAnsi="Times New Roman" w:cs="Times New Roman"/>
          <w:sz w:val="24"/>
          <w:szCs w:val="24"/>
        </w:rPr>
        <w:t>и обеспечивать безопасность персональных данных при их обработке;</w:t>
      </w:r>
    </w:p>
    <w:p w:rsidR="003E57C3" w:rsidRDefault="008278AC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78AC">
        <w:rPr>
          <w:rFonts w:ascii="Times New Roman" w:hAnsi="Times New Roman" w:cs="Times New Roman"/>
          <w:sz w:val="24"/>
          <w:szCs w:val="24"/>
        </w:rPr>
        <w:t>ри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8278AC">
        <w:rPr>
          <w:rFonts w:ascii="Times New Roman" w:hAnsi="Times New Roman" w:cs="Times New Roman"/>
          <w:sz w:val="24"/>
          <w:szCs w:val="24"/>
        </w:rPr>
        <w:t>, Стороны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 w:rsidR="003E57C3">
        <w:rPr>
          <w:rFonts w:ascii="Times New Roman" w:hAnsi="Times New Roman" w:cs="Times New Roman"/>
          <w:sz w:val="24"/>
          <w:szCs w:val="24"/>
        </w:rPr>
        <w:t xml:space="preserve"> отношении персональных данных Участников;</w:t>
      </w:r>
    </w:p>
    <w:p w:rsidR="003E57C3" w:rsidRDefault="003E57C3" w:rsidP="002B7A25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78AC" w:rsidRPr="003E57C3">
        <w:rPr>
          <w:rFonts w:ascii="Times New Roman" w:hAnsi="Times New Roman" w:cs="Times New Roman"/>
          <w:sz w:val="24"/>
          <w:szCs w:val="24"/>
        </w:rPr>
        <w:t>бязательства Сторон, предусмотренные п</w:t>
      </w:r>
      <w:r>
        <w:rPr>
          <w:rFonts w:ascii="Times New Roman" w:hAnsi="Times New Roman" w:cs="Times New Roman"/>
          <w:sz w:val="24"/>
          <w:szCs w:val="24"/>
        </w:rPr>
        <w:t>. 3.6 настоящего Договора</w:t>
      </w:r>
      <w:r w:rsidR="008278AC" w:rsidRPr="003E57C3">
        <w:rPr>
          <w:rFonts w:ascii="Times New Roman" w:hAnsi="Times New Roman" w:cs="Times New Roman"/>
          <w:sz w:val="24"/>
          <w:szCs w:val="24"/>
        </w:rPr>
        <w:t>, не ограничиваются сроком действия настояще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8278AC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AC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РАСЧЕТА</w:t>
      </w:r>
    </w:p>
    <w:p w:rsidR="00211899" w:rsidRDefault="00032CD3" w:rsidP="00CC67B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CD3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2CD3">
        <w:rPr>
          <w:rFonts w:ascii="Times New Roman" w:hAnsi="Times New Roman" w:cs="Times New Roman"/>
          <w:sz w:val="24"/>
          <w:szCs w:val="24"/>
        </w:rPr>
        <w:t>слуг</w:t>
      </w:r>
      <w:r w:rsidR="00217E67">
        <w:rPr>
          <w:rFonts w:ascii="Times New Roman" w:hAnsi="Times New Roman" w:cs="Times New Roman"/>
          <w:sz w:val="24"/>
          <w:szCs w:val="24"/>
        </w:rPr>
        <w:t xml:space="preserve">, </w:t>
      </w:r>
      <w:r w:rsidR="00304777">
        <w:rPr>
          <w:rFonts w:ascii="Times New Roman" w:hAnsi="Times New Roman" w:cs="Times New Roman"/>
          <w:sz w:val="24"/>
          <w:szCs w:val="24"/>
        </w:rPr>
        <w:t xml:space="preserve">за </w:t>
      </w:r>
      <w:r w:rsidR="00217E67">
        <w:rPr>
          <w:rFonts w:ascii="Times New Roman" w:hAnsi="Times New Roman" w:cs="Times New Roman"/>
          <w:sz w:val="24"/>
          <w:szCs w:val="24"/>
        </w:rPr>
        <w:t>одного Участника</w:t>
      </w:r>
      <w:r w:rsidR="00304777">
        <w:rPr>
          <w:rFonts w:ascii="Times New Roman" w:hAnsi="Times New Roman" w:cs="Times New Roman"/>
          <w:sz w:val="24"/>
          <w:szCs w:val="24"/>
        </w:rPr>
        <w:t xml:space="preserve"> Семинара, </w:t>
      </w:r>
      <w:r w:rsidR="0021189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6F7BC7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Договору.</w:t>
      </w:r>
    </w:p>
    <w:p w:rsidR="00F17CD1" w:rsidRPr="00CC67B5" w:rsidRDefault="00F17CD1" w:rsidP="00CC67B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7B5">
        <w:rPr>
          <w:rFonts w:ascii="Times New Roman" w:hAnsi="Times New Roman" w:cs="Times New Roman"/>
          <w:sz w:val="24"/>
          <w:szCs w:val="24"/>
        </w:rPr>
        <w:t xml:space="preserve">Общая стоимость Услуг, оказываемых по настоящему Договору, определяется </w:t>
      </w:r>
      <w:r w:rsidR="00CC67B5" w:rsidRPr="00CC67B5">
        <w:rPr>
          <w:rFonts w:ascii="Times New Roman" w:hAnsi="Times New Roman" w:cs="Times New Roman"/>
          <w:sz w:val="24"/>
          <w:szCs w:val="24"/>
        </w:rPr>
        <w:t>в прило</w:t>
      </w:r>
      <w:r w:rsidR="00CC67B5">
        <w:rPr>
          <w:rFonts w:ascii="Times New Roman" w:hAnsi="Times New Roman" w:cs="Times New Roman"/>
          <w:sz w:val="24"/>
          <w:szCs w:val="24"/>
        </w:rPr>
        <w:t xml:space="preserve">жении № </w:t>
      </w:r>
      <w:r w:rsidR="006F7BC7">
        <w:rPr>
          <w:rFonts w:ascii="Times New Roman" w:hAnsi="Times New Roman" w:cs="Times New Roman"/>
          <w:sz w:val="24"/>
          <w:szCs w:val="24"/>
        </w:rPr>
        <w:t>3</w:t>
      </w:r>
      <w:r w:rsidR="00CC67B5">
        <w:rPr>
          <w:rFonts w:ascii="Times New Roman" w:hAnsi="Times New Roman" w:cs="Times New Roman"/>
          <w:sz w:val="24"/>
          <w:szCs w:val="24"/>
        </w:rPr>
        <w:t xml:space="preserve"> к настоящему Договору, </w:t>
      </w:r>
      <w:r w:rsidRPr="00CC67B5">
        <w:rPr>
          <w:rFonts w:ascii="Times New Roman" w:hAnsi="Times New Roman" w:cs="Times New Roman"/>
          <w:sz w:val="24"/>
          <w:szCs w:val="24"/>
        </w:rPr>
        <w:t>исходя из стоимости одного Участника и количества Участников, направляемых</w:t>
      </w:r>
      <w:r w:rsidR="00CC67B5" w:rsidRPr="00CC67B5">
        <w:rPr>
          <w:rFonts w:ascii="Times New Roman" w:hAnsi="Times New Roman" w:cs="Times New Roman"/>
          <w:sz w:val="24"/>
          <w:szCs w:val="24"/>
        </w:rPr>
        <w:t xml:space="preserve"> на Семинар, указанных в Заявке</w:t>
      </w:r>
      <w:r w:rsidR="00CC67B5">
        <w:rPr>
          <w:rFonts w:ascii="Times New Roman" w:hAnsi="Times New Roman" w:cs="Times New Roman"/>
          <w:sz w:val="24"/>
          <w:szCs w:val="24"/>
        </w:rPr>
        <w:t>.</w:t>
      </w:r>
      <w:r w:rsidR="00CC67B5" w:rsidRPr="00CC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34" w:rsidRPr="00F17CD1" w:rsidRDefault="00CC67B5" w:rsidP="00F17CD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</w:t>
      </w:r>
      <w:r w:rsidR="007A0E34">
        <w:rPr>
          <w:rFonts w:ascii="Times New Roman" w:hAnsi="Times New Roman" w:cs="Times New Roman"/>
          <w:sz w:val="24"/>
          <w:szCs w:val="24"/>
        </w:rPr>
        <w:t xml:space="preserve"> </w:t>
      </w:r>
      <w:r w:rsidR="007A0E34" w:rsidRPr="007A0E34">
        <w:rPr>
          <w:rFonts w:ascii="Times New Roman" w:hAnsi="Times New Roman" w:cs="Times New Roman"/>
          <w:sz w:val="24"/>
          <w:szCs w:val="24"/>
        </w:rPr>
        <w:t>является твёрдой и изменению в течении срока действи</w:t>
      </w:r>
      <w:r w:rsidR="007A0E34">
        <w:rPr>
          <w:rFonts w:ascii="Times New Roman" w:hAnsi="Times New Roman" w:cs="Times New Roman"/>
          <w:sz w:val="24"/>
          <w:szCs w:val="24"/>
        </w:rPr>
        <w:t>я настоящего Договора не подлежи</w:t>
      </w:r>
      <w:r w:rsidR="007A0E34" w:rsidRPr="007A0E34">
        <w:rPr>
          <w:rFonts w:ascii="Times New Roman" w:hAnsi="Times New Roman" w:cs="Times New Roman"/>
          <w:sz w:val="24"/>
          <w:szCs w:val="24"/>
        </w:rPr>
        <w:t>т.</w:t>
      </w:r>
    </w:p>
    <w:p w:rsidR="007A0E34" w:rsidRDefault="00E2632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E34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74BF3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7A0E3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A0E34">
        <w:rPr>
          <w:rFonts w:ascii="Times New Roman" w:hAnsi="Times New Roman" w:cs="Times New Roman"/>
          <w:sz w:val="24"/>
          <w:szCs w:val="24"/>
        </w:rPr>
        <w:t xml:space="preserve">Заказчиком в течение 5 (пяти) банковских дней </w:t>
      </w:r>
      <w:r w:rsidR="007A0E34" w:rsidRPr="007A0E34">
        <w:rPr>
          <w:rFonts w:ascii="Times New Roman" w:hAnsi="Times New Roman" w:cs="Times New Roman"/>
          <w:sz w:val="24"/>
          <w:szCs w:val="24"/>
        </w:rPr>
        <w:t>с даты выставления счёта Исполнителем</w:t>
      </w:r>
      <w:r w:rsidR="007A0E34">
        <w:rPr>
          <w:rFonts w:ascii="Times New Roman" w:hAnsi="Times New Roman" w:cs="Times New Roman"/>
          <w:sz w:val="24"/>
          <w:szCs w:val="24"/>
        </w:rPr>
        <w:t xml:space="preserve">, </w:t>
      </w:r>
      <w:r w:rsidRPr="007A0E34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 w:rsidR="007A0E34">
        <w:rPr>
          <w:rFonts w:ascii="Times New Roman" w:hAnsi="Times New Roman" w:cs="Times New Roman"/>
          <w:sz w:val="24"/>
          <w:szCs w:val="24"/>
        </w:rPr>
        <w:t xml:space="preserve">денежных средств в порядке 100% </w:t>
      </w:r>
      <w:r w:rsidRPr="007A0E34">
        <w:rPr>
          <w:rFonts w:ascii="Times New Roman" w:hAnsi="Times New Roman" w:cs="Times New Roman"/>
          <w:sz w:val="24"/>
          <w:szCs w:val="24"/>
        </w:rPr>
        <w:t xml:space="preserve">предоплаты на </w:t>
      </w:r>
      <w:r w:rsidR="00613DD8" w:rsidRPr="00613DD8">
        <w:rPr>
          <w:rFonts w:ascii="Times New Roman" w:hAnsi="Times New Roman" w:cs="Times New Roman"/>
          <w:sz w:val="24"/>
          <w:szCs w:val="24"/>
        </w:rPr>
        <w:t>расчетный</w:t>
      </w:r>
      <w:r w:rsidR="00613DD8">
        <w:t xml:space="preserve"> </w:t>
      </w:r>
      <w:r w:rsidRPr="007A0E34">
        <w:rPr>
          <w:rFonts w:ascii="Times New Roman" w:hAnsi="Times New Roman" w:cs="Times New Roman"/>
          <w:sz w:val="24"/>
          <w:szCs w:val="24"/>
        </w:rPr>
        <w:t>счет Исполнителя</w:t>
      </w:r>
      <w:r w:rsidR="00993B02">
        <w:rPr>
          <w:rFonts w:ascii="Times New Roman" w:hAnsi="Times New Roman" w:cs="Times New Roman"/>
          <w:sz w:val="24"/>
          <w:szCs w:val="24"/>
        </w:rPr>
        <w:t>, но не позднее, чем за 5 (пять) дней до даты начала проведения Семинара</w:t>
      </w:r>
      <w:r w:rsidRPr="007A0E34">
        <w:rPr>
          <w:rFonts w:ascii="Times New Roman" w:hAnsi="Times New Roman" w:cs="Times New Roman"/>
          <w:sz w:val="24"/>
          <w:szCs w:val="24"/>
        </w:rPr>
        <w:t>.</w:t>
      </w:r>
    </w:p>
    <w:p w:rsidR="00E74BF3" w:rsidRDefault="007A0E34" w:rsidP="00CC67B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E34">
        <w:rPr>
          <w:rFonts w:ascii="Times New Roman" w:hAnsi="Times New Roman" w:cs="Times New Roman"/>
          <w:sz w:val="24"/>
          <w:szCs w:val="24"/>
        </w:rPr>
        <w:t>Датой оп</w:t>
      </w:r>
      <w:r>
        <w:rPr>
          <w:rFonts w:ascii="Times New Roman" w:hAnsi="Times New Roman" w:cs="Times New Roman"/>
          <w:sz w:val="24"/>
          <w:szCs w:val="24"/>
        </w:rPr>
        <w:t>латы У</w:t>
      </w:r>
      <w:r w:rsidRPr="007A0E34">
        <w:rPr>
          <w:rFonts w:ascii="Times New Roman" w:hAnsi="Times New Roman" w:cs="Times New Roman"/>
          <w:sz w:val="24"/>
          <w:szCs w:val="24"/>
        </w:rPr>
        <w:t xml:space="preserve">слуг считается дата поступления денежных средств на </w:t>
      </w:r>
      <w:r w:rsidR="00613DD8" w:rsidRPr="00613DD8">
        <w:rPr>
          <w:rFonts w:ascii="Times New Roman" w:hAnsi="Times New Roman" w:cs="Times New Roman"/>
          <w:sz w:val="24"/>
          <w:szCs w:val="24"/>
        </w:rPr>
        <w:t>расчетный</w:t>
      </w:r>
      <w:r w:rsidR="00613DD8">
        <w:t xml:space="preserve"> </w:t>
      </w:r>
      <w:r w:rsidRPr="007A0E34">
        <w:rPr>
          <w:rFonts w:ascii="Times New Roman" w:hAnsi="Times New Roman" w:cs="Times New Roman"/>
          <w:sz w:val="24"/>
          <w:szCs w:val="24"/>
        </w:rPr>
        <w:t>счет Исполнителя.</w:t>
      </w:r>
    </w:p>
    <w:p w:rsidR="00CC67B5" w:rsidRPr="00CC67B5" w:rsidRDefault="00CC67B5" w:rsidP="00CC67B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6328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34">
        <w:rPr>
          <w:rFonts w:ascii="Times New Roman" w:hAnsi="Times New Roman" w:cs="Times New Roman"/>
          <w:b/>
          <w:sz w:val="24"/>
          <w:szCs w:val="24"/>
        </w:rPr>
        <w:t>ПОРЯДОК СДАЧИ-ПРИЕМКИ РАБОТ</w:t>
      </w:r>
    </w:p>
    <w:p w:rsidR="00E26328" w:rsidRDefault="00E74BF3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74BF3">
        <w:rPr>
          <w:rFonts w:ascii="Times New Roman" w:hAnsi="Times New Roman" w:cs="Times New Roman"/>
          <w:sz w:val="24"/>
          <w:szCs w:val="24"/>
        </w:rPr>
        <w:t xml:space="preserve">слуга считается оказанной и принятой между Сторонами, если </w:t>
      </w:r>
      <w:r>
        <w:rPr>
          <w:rFonts w:ascii="Times New Roman" w:hAnsi="Times New Roman" w:cs="Times New Roman"/>
          <w:sz w:val="24"/>
          <w:szCs w:val="24"/>
        </w:rPr>
        <w:t>Заказчик по факту оказания Услуг, указанных</w:t>
      </w:r>
      <w:r w:rsidRPr="00E74BF3">
        <w:rPr>
          <w:rFonts w:ascii="Times New Roman" w:hAnsi="Times New Roman" w:cs="Times New Roman"/>
          <w:sz w:val="24"/>
          <w:szCs w:val="24"/>
        </w:rPr>
        <w:t xml:space="preserve"> в настоящем Договоре, не предъявляет в течен</w:t>
      </w:r>
      <w:r>
        <w:rPr>
          <w:rFonts w:ascii="Times New Roman" w:hAnsi="Times New Roman" w:cs="Times New Roman"/>
          <w:sz w:val="24"/>
          <w:szCs w:val="24"/>
        </w:rPr>
        <w:t>ии 5 (пяти)</w:t>
      </w:r>
      <w:r w:rsidRPr="00E74BF3">
        <w:rPr>
          <w:rFonts w:ascii="Times New Roman" w:hAnsi="Times New Roman" w:cs="Times New Roman"/>
          <w:sz w:val="24"/>
          <w:szCs w:val="24"/>
        </w:rPr>
        <w:t xml:space="preserve"> рабочих дней претензий к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E74BF3">
        <w:rPr>
          <w:rFonts w:ascii="Times New Roman" w:hAnsi="Times New Roman" w:cs="Times New Roman"/>
          <w:sz w:val="24"/>
          <w:szCs w:val="24"/>
        </w:rPr>
        <w:t>.</w:t>
      </w:r>
    </w:p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E74BF3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F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7A0E34" w:rsidRPr="00E74BF3">
        <w:rPr>
          <w:rFonts w:ascii="Times New Roman" w:hAnsi="Times New Roman" w:cs="Times New Roman"/>
          <w:b/>
          <w:sz w:val="24"/>
          <w:szCs w:val="24"/>
        </w:rPr>
        <w:t xml:space="preserve"> И РАЗРЕШЕНИЕ СПОРОВ</w:t>
      </w:r>
    </w:p>
    <w:p w:rsidR="00E74BF3" w:rsidRDefault="00E2632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24C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E74BF3">
        <w:rPr>
          <w:rFonts w:ascii="Times New Roman" w:hAnsi="Times New Roman" w:cs="Times New Roman"/>
          <w:sz w:val="24"/>
          <w:szCs w:val="24"/>
        </w:rPr>
        <w:t>Сторон</w:t>
      </w:r>
      <w:r w:rsidRPr="0002724C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</w:t>
      </w:r>
      <w:r w:rsidR="00E74BF3">
        <w:rPr>
          <w:rFonts w:ascii="Times New Roman" w:hAnsi="Times New Roman" w:cs="Times New Roman"/>
          <w:sz w:val="24"/>
          <w:szCs w:val="24"/>
        </w:rPr>
        <w:t>щие исполнение обязательств по Д</w:t>
      </w:r>
      <w:r w:rsidRPr="0002724C">
        <w:rPr>
          <w:rFonts w:ascii="Times New Roman" w:hAnsi="Times New Roman" w:cs="Times New Roman"/>
          <w:sz w:val="24"/>
          <w:szCs w:val="24"/>
        </w:rPr>
        <w:t xml:space="preserve">оговору определяется в соответствии с действующим законодательством </w:t>
      </w:r>
      <w:r w:rsidR="00E74BF3">
        <w:rPr>
          <w:rFonts w:ascii="Times New Roman" w:hAnsi="Times New Roman" w:cs="Times New Roman"/>
          <w:sz w:val="24"/>
          <w:szCs w:val="24"/>
        </w:rPr>
        <w:t>Российской Федерации и настоящим Договором</w:t>
      </w:r>
      <w:r w:rsidRPr="0002724C">
        <w:rPr>
          <w:rFonts w:ascii="Times New Roman" w:hAnsi="Times New Roman" w:cs="Times New Roman"/>
          <w:sz w:val="24"/>
          <w:szCs w:val="24"/>
        </w:rPr>
        <w:t>.</w:t>
      </w:r>
    </w:p>
    <w:p w:rsidR="00E74BF3" w:rsidRDefault="00E74BF3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BF3">
        <w:rPr>
          <w:rFonts w:ascii="Times New Roman" w:hAnsi="Times New Roman" w:cs="Times New Roman"/>
          <w:sz w:val="24"/>
          <w:szCs w:val="24"/>
        </w:rPr>
        <w:t>Во всем ином, что не предусмотрено условиями настоящего Договора, сторонам следует руководст</w:t>
      </w:r>
      <w:r>
        <w:rPr>
          <w:rFonts w:ascii="Times New Roman" w:hAnsi="Times New Roman" w:cs="Times New Roman"/>
          <w:sz w:val="24"/>
          <w:szCs w:val="24"/>
        </w:rPr>
        <w:t>воваться Гражданским кодексом Российской Федерации</w:t>
      </w:r>
      <w:r w:rsidRPr="00E74BF3">
        <w:rPr>
          <w:rFonts w:ascii="Times New Roman" w:hAnsi="Times New Roman" w:cs="Times New Roman"/>
          <w:sz w:val="24"/>
          <w:szCs w:val="24"/>
        </w:rPr>
        <w:t>.</w:t>
      </w:r>
    </w:p>
    <w:p w:rsidR="00E74BF3" w:rsidRDefault="00E74BF3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BF3">
        <w:rPr>
          <w:rFonts w:ascii="Times New Roman" w:hAnsi="Times New Roman" w:cs="Times New Roman"/>
          <w:sz w:val="24"/>
          <w:szCs w:val="24"/>
        </w:rPr>
        <w:t>Заказчик принимает на себя ответственность за исполнение обязательств по своевреме</w:t>
      </w:r>
      <w:r>
        <w:rPr>
          <w:rFonts w:ascii="Times New Roman" w:hAnsi="Times New Roman" w:cs="Times New Roman"/>
          <w:sz w:val="24"/>
          <w:szCs w:val="24"/>
        </w:rPr>
        <w:t>нной и полной оплате стоимости У</w:t>
      </w:r>
      <w:r w:rsidRPr="00E74BF3">
        <w:rPr>
          <w:rFonts w:ascii="Times New Roman" w:hAnsi="Times New Roman" w:cs="Times New Roman"/>
          <w:sz w:val="24"/>
          <w:szCs w:val="24"/>
        </w:rPr>
        <w:t>слуг в соответствии с порядком, оговоренным в разделе 4 настоящего Договора.</w:t>
      </w:r>
    </w:p>
    <w:p w:rsidR="00E74BF3" w:rsidRPr="00E74BF3" w:rsidRDefault="00E74BF3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BF3">
        <w:rPr>
          <w:rFonts w:ascii="Times New Roman" w:hAnsi="Times New Roman" w:cs="Times New Roman"/>
          <w:sz w:val="24"/>
          <w:szCs w:val="24"/>
        </w:rPr>
        <w:t>Исполнитель несет ответственность перед Зака</w:t>
      </w:r>
      <w:r>
        <w:rPr>
          <w:rFonts w:ascii="Times New Roman" w:hAnsi="Times New Roman" w:cs="Times New Roman"/>
          <w:sz w:val="24"/>
          <w:szCs w:val="24"/>
        </w:rPr>
        <w:t>зчиком за нарушение настоящего Д</w:t>
      </w:r>
      <w:r w:rsidRPr="00E74BF3">
        <w:rPr>
          <w:rFonts w:ascii="Times New Roman" w:hAnsi="Times New Roman" w:cs="Times New Roman"/>
          <w:sz w:val="24"/>
          <w:szCs w:val="24"/>
        </w:rPr>
        <w:t xml:space="preserve">оговора, если не докажет, что такое нарушение произошло не по вине Исполнителя. </w:t>
      </w:r>
    </w:p>
    <w:p w:rsidR="00E74BF3" w:rsidRPr="00E74BF3" w:rsidRDefault="00E74BF3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BF3">
        <w:rPr>
          <w:rFonts w:ascii="Times New Roman" w:hAnsi="Times New Roman" w:cs="Times New Roman"/>
          <w:sz w:val="24"/>
          <w:szCs w:val="24"/>
        </w:rPr>
        <w:t>Стороны не несут ответственности за просрочку исполнения обязательств, возникшую по обстоятельствам, не зависящим от воли Сторон (обстоятельства непреодолимой силы).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BF3">
        <w:rPr>
          <w:rFonts w:ascii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Документ, выданный соответствующим компетентным государственным органом, является достаточным подтверждением наличия действия непреодолимой силы.</w:t>
      </w:r>
    </w:p>
    <w:p w:rsidR="00CC67B5" w:rsidRPr="002A6373" w:rsidRDefault="00E26328" w:rsidP="002A6373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8">
        <w:rPr>
          <w:rFonts w:ascii="Times New Roman" w:hAnsi="Times New Roman" w:cs="Times New Roman"/>
          <w:sz w:val="24"/>
          <w:szCs w:val="24"/>
        </w:rPr>
        <w:t xml:space="preserve">Все споры, возникающие из </w:t>
      </w:r>
      <w:r w:rsidR="00E74BF3" w:rsidRPr="00613DD8">
        <w:rPr>
          <w:rFonts w:ascii="Times New Roman" w:hAnsi="Times New Roman" w:cs="Times New Roman"/>
          <w:sz w:val="24"/>
          <w:szCs w:val="24"/>
        </w:rPr>
        <w:t>настоящего Д</w:t>
      </w:r>
      <w:r w:rsidRPr="00613DD8">
        <w:rPr>
          <w:rFonts w:ascii="Times New Roman" w:hAnsi="Times New Roman" w:cs="Times New Roman"/>
          <w:sz w:val="24"/>
          <w:szCs w:val="24"/>
        </w:rPr>
        <w:t>оговора, Стороны будут пытаться урегулировать путем переговоров, в с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лучае, если Стороны не придут к </w:t>
      </w:r>
      <w:r w:rsidR="00E74BF3" w:rsidRPr="00613DD8">
        <w:rPr>
          <w:rFonts w:ascii="Times New Roman" w:hAnsi="Times New Roman" w:cs="Times New Roman"/>
          <w:sz w:val="24"/>
          <w:szCs w:val="24"/>
        </w:rPr>
        <w:t xml:space="preserve">взаимному согласию, эти споры будут рассматриваться в </w:t>
      </w:r>
      <w:r w:rsidRPr="00613DD8">
        <w:rPr>
          <w:rFonts w:ascii="Times New Roman" w:hAnsi="Times New Roman" w:cs="Times New Roman"/>
          <w:sz w:val="24"/>
          <w:szCs w:val="24"/>
        </w:rPr>
        <w:t>суде</w:t>
      </w:r>
      <w:r w:rsidR="00613DD8">
        <w:rPr>
          <w:rFonts w:ascii="Times New Roman" w:hAnsi="Times New Roman" w:cs="Times New Roman"/>
          <w:sz w:val="24"/>
          <w:szCs w:val="24"/>
        </w:rPr>
        <w:t>бном порядке</w:t>
      </w:r>
      <w:r w:rsidR="00613DD8" w:rsidRPr="00613DD8">
        <w:rPr>
          <w:rFonts w:ascii="Times New Roman" w:hAnsi="Times New Roman" w:cs="Times New Roman"/>
          <w:sz w:val="24"/>
          <w:szCs w:val="24"/>
        </w:rPr>
        <w:t>,</w:t>
      </w:r>
      <w:r w:rsidR="00613DD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13DD8">
        <w:rPr>
          <w:rFonts w:ascii="Times New Roman" w:hAnsi="Times New Roman" w:cs="Times New Roman"/>
          <w:sz w:val="24"/>
          <w:szCs w:val="24"/>
        </w:rPr>
        <w:t>им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613DD8">
        <w:rPr>
          <w:rFonts w:ascii="Times New Roman" w:hAnsi="Times New Roman" w:cs="Times New Roman"/>
          <w:sz w:val="24"/>
          <w:szCs w:val="24"/>
        </w:rPr>
        <w:t>ом</w:t>
      </w:r>
      <w:r w:rsidR="00613DD8" w:rsidRPr="00613DD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C67B5" w:rsidRDefault="00CC67B5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Pr="00C03332" w:rsidRDefault="007A0E34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3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148E" w:rsidRPr="00C2148E" w:rsidRDefault="00C2148E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>Измен</w:t>
      </w:r>
      <w:r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Pr="00C2148E">
        <w:rPr>
          <w:rFonts w:ascii="Times New Roman" w:hAnsi="Times New Roman" w:cs="Times New Roman"/>
          <w:sz w:val="24"/>
          <w:szCs w:val="24"/>
        </w:rPr>
        <w:t xml:space="preserve">оговору оформляются в </w:t>
      </w:r>
      <w:r>
        <w:rPr>
          <w:rFonts w:ascii="Times New Roman" w:hAnsi="Times New Roman" w:cs="Times New Roman"/>
          <w:sz w:val="24"/>
          <w:szCs w:val="24"/>
        </w:rPr>
        <w:t>письменном виде, подписываются С</w:t>
      </w:r>
      <w:r w:rsidRPr="00C2148E">
        <w:rPr>
          <w:rFonts w:ascii="Times New Roman" w:hAnsi="Times New Roman" w:cs="Times New Roman"/>
          <w:sz w:val="24"/>
          <w:szCs w:val="24"/>
        </w:rPr>
        <w:t xml:space="preserve">торонами и являются </w:t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C2148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C2148E" w:rsidRDefault="00C2148E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реквизитов и/или юридического адреса, указанных в разделе 8 настоящего Договора, </w:t>
      </w:r>
      <w:r w:rsidRPr="00C2148E">
        <w:rPr>
          <w:rFonts w:ascii="Times New Roman" w:hAnsi="Times New Roman" w:cs="Times New Roman"/>
          <w:sz w:val="24"/>
          <w:szCs w:val="24"/>
        </w:rPr>
        <w:t xml:space="preserve">Стороны обязаны в </w:t>
      </w:r>
      <w:r>
        <w:rPr>
          <w:rFonts w:ascii="Times New Roman" w:hAnsi="Times New Roman" w:cs="Times New Roman"/>
          <w:sz w:val="24"/>
          <w:szCs w:val="24"/>
        </w:rPr>
        <w:t>7 (</w:t>
      </w:r>
      <w:r w:rsidRPr="00C2148E">
        <w:rPr>
          <w:rFonts w:ascii="Times New Roman" w:hAnsi="Times New Roman" w:cs="Times New Roman"/>
          <w:sz w:val="24"/>
          <w:szCs w:val="24"/>
        </w:rPr>
        <w:t>семидневный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148E">
        <w:rPr>
          <w:rFonts w:ascii="Times New Roman" w:hAnsi="Times New Roman" w:cs="Times New Roman"/>
          <w:sz w:val="24"/>
          <w:szCs w:val="24"/>
        </w:rPr>
        <w:t xml:space="preserve"> срок уведомить об этом друг друга.</w:t>
      </w:r>
    </w:p>
    <w:p w:rsidR="00C03608" w:rsidRPr="00C03608" w:rsidRDefault="00C0360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608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>
        <w:rPr>
          <w:rFonts w:ascii="Times New Roman" w:hAnsi="Times New Roman" w:cs="Times New Roman"/>
          <w:sz w:val="24"/>
          <w:szCs w:val="24"/>
        </w:rPr>
        <w:t>что не предусмотрено настоящим Д</w:t>
      </w:r>
      <w:r w:rsidRPr="00C03608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Российской Федерации.</w:t>
      </w:r>
    </w:p>
    <w:p w:rsidR="00C03332" w:rsidRDefault="00C03332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</w:t>
      </w:r>
      <w:r w:rsidR="00E26328" w:rsidRPr="0002724C">
        <w:rPr>
          <w:rFonts w:ascii="Times New Roman" w:hAnsi="Times New Roman" w:cs="Times New Roman"/>
          <w:sz w:val="24"/>
          <w:szCs w:val="24"/>
        </w:rPr>
        <w:t>оговор вступает в силу с момента его подписания обеими Сторонами и действует до фактического выполнения Сторонами принятых обязательств.</w:t>
      </w:r>
    </w:p>
    <w:p w:rsidR="00E26328" w:rsidRPr="00C03332" w:rsidRDefault="00E26328" w:rsidP="002B7A2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3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Заказчика и Исполнителя.</w:t>
      </w:r>
    </w:p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4BF7" w:rsidRPr="0002724C" w:rsidRDefault="00674BF7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26328" w:rsidRDefault="00E26328" w:rsidP="009C5E9F">
      <w:pPr>
        <w:pStyle w:val="a4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32">
        <w:rPr>
          <w:rFonts w:ascii="Times New Roman" w:hAnsi="Times New Roman" w:cs="Times New Roman"/>
          <w:b/>
          <w:sz w:val="24"/>
          <w:szCs w:val="24"/>
        </w:rPr>
        <w:t>РЕКВИЗИТЫ И ЮРИДИЧЕСКИЕ АДРЕСА СТОРОН</w:t>
      </w:r>
    </w:p>
    <w:p w:rsidR="00C03332" w:rsidRPr="00C2148E" w:rsidRDefault="00C03332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BD1" w:rsidRPr="0002724C" w:rsidTr="00C03332">
        <w:tc>
          <w:tcPr>
            <w:tcW w:w="4785" w:type="dxa"/>
          </w:tcPr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D1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B27BD1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97655E" w:rsidRPr="0002724C" w:rsidRDefault="0097655E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№ </w:t>
            </w:r>
            <w:r w:rsidR="0097655E"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3332"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</w:p>
          <w:p w:rsidR="00B27BD1" w:rsidRPr="0002724C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27BD1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D1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B27BD1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B27BD1" w:rsidRDefault="00B27BD1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№  в 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32" w:rsidRPr="00C03332" w:rsidRDefault="00C03332" w:rsidP="002B7A2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C03332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3332" w:rsidRPr="0002724C" w:rsidRDefault="00C03332" w:rsidP="002B7A2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26328" w:rsidRDefault="00E26328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3608" w:rsidRDefault="00E570BF" w:rsidP="002B7A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3608" w:rsidRPr="00C03608" w:rsidRDefault="008527BE" w:rsidP="002B7A25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03608" w:rsidRPr="00C03608" w:rsidRDefault="00C03608" w:rsidP="002B7A2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03608">
        <w:rPr>
          <w:rFonts w:ascii="Times New Roman" w:hAnsi="Times New Roman" w:cs="Times New Roman"/>
        </w:rPr>
        <w:t xml:space="preserve"> Договору от «___» ______ 201_г. № ____</w:t>
      </w:r>
    </w:p>
    <w:p w:rsidR="00C03608" w:rsidRDefault="00C03608" w:rsidP="002B7A2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03608">
        <w:rPr>
          <w:rFonts w:ascii="Times New Roman" w:hAnsi="Times New Roman" w:cs="Times New Roman"/>
        </w:rPr>
        <w:t>возмездного оказания информационно-консультационных услуг</w:t>
      </w:r>
    </w:p>
    <w:p w:rsidR="00C03608" w:rsidRDefault="00C03608" w:rsidP="00BC4DD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C4DDB" w:rsidRPr="00BC4DDB" w:rsidRDefault="00BC4DDB" w:rsidP="00BC4DDB">
      <w:pPr>
        <w:spacing w:after="0" w:line="240" w:lineRule="auto"/>
        <w:ind w:firstLine="567"/>
        <w:rPr>
          <w:rFonts w:ascii="Times New Roman" w:hAnsi="Times New Roman" w:cs="Times New Roman"/>
          <w:sz w:val="10"/>
        </w:rPr>
      </w:pPr>
    </w:p>
    <w:p w:rsidR="00BC4DDB" w:rsidRPr="00211899" w:rsidRDefault="00BC4DDB" w:rsidP="00211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899">
        <w:rPr>
          <w:rFonts w:ascii="Times New Roman" w:hAnsi="Times New Roman" w:cs="Times New Roman"/>
          <w:sz w:val="24"/>
          <w:szCs w:val="24"/>
        </w:rPr>
        <w:t xml:space="preserve">Темы экспортных семинаров </w:t>
      </w:r>
      <w:r w:rsidR="00B229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2295D" w:rsidRPr="00B2295D">
        <w:rPr>
          <w:rFonts w:ascii="Times New Roman" w:hAnsi="Times New Roman" w:cs="Times New Roman"/>
          <w:sz w:val="24"/>
          <w:szCs w:val="24"/>
        </w:rPr>
        <w:t>«</w:t>
      </w:r>
      <w:r w:rsidR="00B2295D" w:rsidRPr="00B2295D">
        <w:rPr>
          <w:rFonts w:ascii="Times New Roman" w:hAnsi="Times New Roman" w:cs="Times New Roman"/>
          <w:bCs/>
          <w:sz w:val="24"/>
          <w:szCs w:val="24"/>
        </w:rPr>
        <w:t>Жизненный цикл экспортного проекта</w:t>
      </w:r>
      <w:r w:rsidR="00B2295D" w:rsidRPr="00B2295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3118"/>
      </w:tblGrid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B22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2295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C4DDB" w:rsidRPr="00BC4DDB" w:rsidRDefault="00B2295D" w:rsidP="00BC4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C4DDB"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экспортного семинара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1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академических часов</w:t>
            </w:r>
            <w:r w:rsidRPr="00BC4DDB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Основы экспортной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Эффективная деловая коммуникация для экспортеров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Правовые аспекты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Логистика для экспортеров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Возможности онлайн-экспорта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DDB" w:rsidRPr="00BC4DDB" w:rsidTr="00304777">
        <w:tc>
          <w:tcPr>
            <w:tcW w:w="98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BC4DDB" w:rsidRPr="00BC4DDB" w:rsidRDefault="00BC4DDB" w:rsidP="002D2A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Продукты Группы Российского экспортного центра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C4DDB" w:rsidRPr="00BC4DDB" w:rsidRDefault="00BC4DDB" w:rsidP="00BC4D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4DDB" w:rsidRPr="00BC4DDB" w:rsidRDefault="00BC4DDB" w:rsidP="00BC4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DDB">
        <w:rPr>
          <w:rFonts w:ascii="Times New Roman" w:hAnsi="Times New Roman" w:cs="Times New Roman"/>
          <w:sz w:val="24"/>
          <w:szCs w:val="24"/>
        </w:rPr>
        <w:t>Тарификация участия представителей компаний МСП в</w:t>
      </w:r>
      <w:r w:rsidR="00211899">
        <w:rPr>
          <w:rFonts w:ascii="Times New Roman" w:hAnsi="Times New Roman" w:cs="Times New Roman"/>
          <w:sz w:val="24"/>
          <w:szCs w:val="24"/>
        </w:rPr>
        <w:t xml:space="preserve"> экспортных</w:t>
      </w:r>
      <w:r w:rsidRPr="00BC4DDB">
        <w:rPr>
          <w:rFonts w:ascii="Times New Roman" w:hAnsi="Times New Roman" w:cs="Times New Roman"/>
          <w:sz w:val="24"/>
          <w:szCs w:val="24"/>
        </w:rPr>
        <w:t xml:space="preserve"> семинарах </w:t>
      </w:r>
    </w:p>
    <w:tbl>
      <w:tblPr>
        <w:tblStyle w:val="a3"/>
        <w:tblW w:w="10269" w:type="dxa"/>
        <w:tblLook w:val="04A0" w:firstRow="1" w:lastRow="0" w:firstColumn="1" w:lastColumn="0" w:noHBand="0" w:noVBand="1"/>
      </w:tblPr>
      <w:tblGrid>
        <w:gridCol w:w="4957"/>
        <w:gridCol w:w="2551"/>
        <w:gridCol w:w="2761"/>
      </w:tblGrid>
      <w:tr w:rsidR="00BC4DDB" w:rsidRPr="00EA32DA" w:rsidTr="00B2295D">
        <w:tc>
          <w:tcPr>
            <w:tcW w:w="4957" w:type="dxa"/>
            <w:vAlign w:val="center"/>
          </w:tcPr>
          <w:p w:rsidR="00BC4DDB" w:rsidRPr="00BC4DDB" w:rsidRDefault="00B2295D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Экспортные семинары</w:t>
            </w:r>
          </w:p>
        </w:tc>
        <w:tc>
          <w:tcPr>
            <w:tcW w:w="2551" w:type="dxa"/>
            <w:vAlign w:val="center"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Один представитель компании</w:t>
            </w:r>
          </w:p>
        </w:tc>
        <w:tc>
          <w:tcPr>
            <w:tcW w:w="2761" w:type="dxa"/>
            <w:vAlign w:val="center"/>
          </w:tcPr>
          <w:p w:rsidR="00BC4DDB" w:rsidRPr="00BC4DDB" w:rsidRDefault="00BC4DDB" w:rsidP="0021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 и более представителя компании, руб., вкл. НДС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18%</w:t>
            </w:r>
          </w:p>
        </w:tc>
      </w:tr>
      <w:tr w:rsidR="00BC4DDB" w:rsidRPr="00EA32DA" w:rsidTr="00B2295D">
        <w:trPr>
          <w:trHeight w:val="528"/>
        </w:trPr>
        <w:tc>
          <w:tcPr>
            <w:tcW w:w="4957" w:type="dxa"/>
            <w:vAlign w:val="center"/>
          </w:tcPr>
          <w:p w:rsidR="00BC4DDB" w:rsidRPr="00BC4DDB" w:rsidRDefault="00B2295D" w:rsidP="00211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C4DDB"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теме 1</w:t>
            </w:r>
          </w:p>
        </w:tc>
        <w:tc>
          <w:tcPr>
            <w:tcW w:w="2551" w:type="dxa"/>
            <w:vMerge w:val="restart"/>
            <w:vAlign w:val="center"/>
          </w:tcPr>
          <w:p w:rsidR="00BC4DDB" w:rsidRPr="00211899" w:rsidRDefault="00BC4DDB" w:rsidP="00217E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99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761" w:type="dxa"/>
            <w:vAlign w:val="center"/>
          </w:tcPr>
          <w:p w:rsidR="00BC4DDB" w:rsidRPr="00BC4DDB" w:rsidRDefault="00BC4DDB" w:rsidP="00BC4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1 200/человек</w:t>
            </w:r>
          </w:p>
        </w:tc>
      </w:tr>
      <w:tr w:rsidR="00BC4DDB" w:rsidRPr="00EA32DA" w:rsidTr="00B2295D">
        <w:tc>
          <w:tcPr>
            <w:tcW w:w="4957" w:type="dxa"/>
            <w:vAlign w:val="center"/>
          </w:tcPr>
          <w:p w:rsidR="00BC4DDB" w:rsidRPr="00BC4DDB" w:rsidRDefault="00B2295D" w:rsidP="00211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темам 2, 3, 4, 6, 7, 8, 9, </w:t>
            </w:r>
            <w:r w:rsidR="00BC4DDB"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>(однодневный семинар)</w:t>
            </w:r>
          </w:p>
        </w:tc>
        <w:tc>
          <w:tcPr>
            <w:tcW w:w="2551" w:type="dxa"/>
            <w:vMerge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BC4DDB" w:rsidRPr="00BC4DDB" w:rsidRDefault="00BC4DDB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1 800/человек</w:t>
            </w:r>
          </w:p>
        </w:tc>
      </w:tr>
      <w:tr w:rsidR="00BC4DDB" w:rsidRPr="00EA32DA" w:rsidTr="00B2295D">
        <w:tc>
          <w:tcPr>
            <w:tcW w:w="4957" w:type="dxa"/>
            <w:vAlign w:val="center"/>
          </w:tcPr>
          <w:p w:rsidR="00BC4DDB" w:rsidRPr="00BC4DDB" w:rsidRDefault="00B2295D" w:rsidP="002118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C4DDB"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темам 5, 11</w:t>
            </w:r>
            <w:r w:rsidR="00BC4DDB"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(двухдневный семинар)</w:t>
            </w:r>
          </w:p>
        </w:tc>
        <w:tc>
          <w:tcPr>
            <w:tcW w:w="2551" w:type="dxa"/>
            <w:vMerge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BC4DDB" w:rsidRPr="00BC4DDB" w:rsidRDefault="00BC4DDB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2 400/человек</w:t>
            </w:r>
          </w:p>
        </w:tc>
      </w:tr>
      <w:tr w:rsidR="00BC4DDB" w:rsidRPr="00EA32DA" w:rsidTr="00B2295D">
        <w:tc>
          <w:tcPr>
            <w:tcW w:w="4957" w:type="dxa"/>
            <w:vAlign w:val="center"/>
          </w:tcPr>
          <w:p w:rsidR="00BC4DDB" w:rsidRPr="00BC4DDB" w:rsidRDefault="00BC4DDB" w:rsidP="00B22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B2295D">
              <w:rPr>
                <w:rFonts w:ascii="Times New Roman" w:hAnsi="Times New Roman" w:cs="Times New Roman"/>
                <w:sz w:val="24"/>
                <w:szCs w:val="24"/>
              </w:rPr>
              <w:t>всех тем экспортных семинаров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 w:rsidR="00B22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по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</w:tcPr>
          <w:p w:rsidR="00BC4DDB" w:rsidRPr="00BC4DDB" w:rsidRDefault="00BC4DDB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BC4DDB" w:rsidRPr="00BC4DDB" w:rsidRDefault="00BC4DDB" w:rsidP="00BC4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14 200/человек</w:t>
            </w:r>
          </w:p>
        </w:tc>
      </w:tr>
    </w:tbl>
    <w:p w:rsidR="00BC4DDB" w:rsidRDefault="00BC4DDB" w:rsidP="00BC4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DDB" w:rsidRPr="00BC4DDB" w:rsidRDefault="00BC4DDB" w:rsidP="002118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C4DDB">
        <w:rPr>
          <w:rFonts w:ascii="Times New Roman" w:hAnsi="Times New Roman" w:cs="Times New Roman"/>
          <w:sz w:val="24"/>
          <w:szCs w:val="24"/>
        </w:rPr>
        <w:t>Тарификация участия представителей компаний крупного бизнеса в</w:t>
      </w:r>
      <w:r w:rsidR="00211899">
        <w:rPr>
          <w:rFonts w:ascii="Times New Roman" w:hAnsi="Times New Roman" w:cs="Times New Roman"/>
          <w:sz w:val="24"/>
          <w:szCs w:val="24"/>
        </w:rPr>
        <w:t xml:space="preserve"> экспортных</w:t>
      </w:r>
      <w:r w:rsidRPr="00BC4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семинарах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BC4DDB" w:rsidRPr="00BC4DDB" w:rsidTr="00211899">
        <w:trPr>
          <w:tblHeader/>
        </w:trPr>
        <w:tc>
          <w:tcPr>
            <w:tcW w:w="4957" w:type="dxa"/>
            <w:vAlign w:val="center"/>
          </w:tcPr>
          <w:p w:rsidR="00BC4DDB" w:rsidRPr="00BC4DDB" w:rsidRDefault="00B2295D" w:rsidP="002D2A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Экспортные семинары</w:t>
            </w:r>
          </w:p>
        </w:tc>
        <w:tc>
          <w:tcPr>
            <w:tcW w:w="5386" w:type="dxa"/>
          </w:tcPr>
          <w:p w:rsidR="00BC4DDB" w:rsidRPr="00BC4DDB" w:rsidRDefault="00BC4DDB" w:rsidP="0021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компании, руб., </w:t>
            </w:r>
          </w:p>
          <w:p w:rsidR="00BC4DDB" w:rsidRPr="00BC4DDB" w:rsidRDefault="00BC4DDB" w:rsidP="00211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НДС 18%</w:t>
            </w:r>
          </w:p>
        </w:tc>
      </w:tr>
      <w:tr w:rsidR="00420881" w:rsidRPr="00BC4DDB" w:rsidTr="00211899">
        <w:trPr>
          <w:trHeight w:val="508"/>
          <w:tblHeader/>
        </w:trPr>
        <w:tc>
          <w:tcPr>
            <w:tcW w:w="4957" w:type="dxa"/>
            <w:vAlign w:val="center"/>
          </w:tcPr>
          <w:p w:rsidR="00420881" w:rsidRPr="00BC4DDB" w:rsidRDefault="00420881" w:rsidP="0042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теме 1</w:t>
            </w:r>
          </w:p>
        </w:tc>
        <w:tc>
          <w:tcPr>
            <w:tcW w:w="5386" w:type="dxa"/>
            <w:vAlign w:val="center"/>
          </w:tcPr>
          <w:p w:rsidR="00420881" w:rsidRPr="00BC4DDB" w:rsidRDefault="00420881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3 000/человек</w:t>
            </w:r>
          </w:p>
        </w:tc>
      </w:tr>
      <w:tr w:rsidR="00420881" w:rsidRPr="00BC4DDB" w:rsidTr="00211899">
        <w:tc>
          <w:tcPr>
            <w:tcW w:w="4957" w:type="dxa"/>
            <w:vAlign w:val="center"/>
          </w:tcPr>
          <w:p w:rsidR="00420881" w:rsidRPr="00BC4DDB" w:rsidRDefault="00420881" w:rsidP="0042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темам 2, 3, 4, 6, 7, 8, 9,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(однодневный семинар)</w:t>
            </w:r>
          </w:p>
        </w:tc>
        <w:tc>
          <w:tcPr>
            <w:tcW w:w="5386" w:type="dxa"/>
            <w:vAlign w:val="center"/>
          </w:tcPr>
          <w:p w:rsidR="00420881" w:rsidRPr="00BC4DDB" w:rsidRDefault="00420881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2 500/человек</w:t>
            </w:r>
          </w:p>
        </w:tc>
      </w:tr>
      <w:tr w:rsidR="00420881" w:rsidRPr="00EA32DA" w:rsidTr="00211899">
        <w:tc>
          <w:tcPr>
            <w:tcW w:w="4957" w:type="dxa"/>
            <w:vAlign w:val="center"/>
          </w:tcPr>
          <w:p w:rsidR="00420881" w:rsidRPr="00BC4DDB" w:rsidRDefault="00420881" w:rsidP="0042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темам 5, 11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(двухдневный семинар)</w:t>
            </w:r>
          </w:p>
        </w:tc>
        <w:tc>
          <w:tcPr>
            <w:tcW w:w="5386" w:type="dxa"/>
            <w:vAlign w:val="center"/>
          </w:tcPr>
          <w:p w:rsidR="00420881" w:rsidRPr="00BC4DDB" w:rsidRDefault="00420881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4 200/человек</w:t>
            </w:r>
          </w:p>
        </w:tc>
      </w:tr>
      <w:tr w:rsidR="00420881" w:rsidRPr="00EA32DA" w:rsidTr="00211899">
        <w:tc>
          <w:tcPr>
            <w:tcW w:w="4957" w:type="dxa"/>
            <w:vAlign w:val="center"/>
          </w:tcPr>
          <w:p w:rsidR="00420881" w:rsidRPr="00BC4DDB" w:rsidRDefault="00420881" w:rsidP="004208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тем экспортных семинаров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 по </w:t>
            </w:r>
            <w:r w:rsidRPr="00BC4D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420881" w:rsidRPr="00BC4DDB" w:rsidRDefault="00420881" w:rsidP="0042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B">
              <w:rPr>
                <w:rFonts w:ascii="Times New Roman" w:hAnsi="Times New Roman" w:cs="Times New Roman"/>
                <w:sz w:val="24"/>
                <w:szCs w:val="24"/>
              </w:rPr>
              <w:t>26 000/человек</w:t>
            </w:r>
          </w:p>
        </w:tc>
      </w:tr>
    </w:tbl>
    <w:p w:rsidR="00211899" w:rsidRDefault="00211899" w:rsidP="00211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DDB" w:rsidRPr="00211899" w:rsidRDefault="00BC4DDB" w:rsidP="002118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2DA">
        <w:rPr>
          <w:rFonts w:ascii="Times New Roman" w:hAnsi="Times New Roman" w:cs="Times New Roman"/>
          <w:sz w:val="26"/>
          <w:szCs w:val="26"/>
        </w:rPr>
        <w:t xml:space="preserve">Цены действительны в течение 2018 года. </w:t>
      </w:r>
    </w:p>
    <w:p w:rsidR="00FE2309" w:rsidRPr="00C03608" w:rsidRDefault="00FE2309" w:rsidP="00FE2309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03608">
        <w:rPr>
          <w:rFonts w:ascii="Times New Roman" w:hAnsi="Times New Roman" w:cs="Times New Roman"/>
        </w:rPr>
        <w:t xml:space="preserve">Приложение № </w:t>
      </w:r>
      <w:r w:rsidR="008527BE">
        <w:rPr>
          <w:rFonts w:ascii="Times New Roman" w:hAnsi="Times New Roman" w:cs="Times New Roman"/>
        </w:rPr>
        <w:t>2</w:t>
      </w:r>
    </w:p>
    <w:p w:rsidR="00FE2309" w:rsidRPr="00C03608" w:rsidRDefault="00FE2309" w:rsidP="00FE230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03608">
        <w:rPr>
          <w:rFonts w:ascii="Times New Roman" w:hAnsi="Times New Roman" w:cs="Times New Roman"/>
        </w:rPr>
        <w:t xml:space="preserve"> Договору от «___» ______ 201_г. № ____</w:t>
      </w:r>
    </w:p>
    <w:p w:rsidR="00FE2309" w:rsidRDefault="00FE2309" w:rsidP="00FE230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03608">
        <w:rPr>
          <w:rFonts w:ascii="Times New Roman" w:hAnsi="Times New Roman" w:cs="Times New Roman"/>
        </w:rPr>
        <w:t>возмездного оказания информационно-консультационных услуг</w:t>
      </w:r>
    </w:p>
    <w:p w:rsidR="00FE2309" w:rsidRDefault="00FE2309" w:rsidP="002B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BE" w:rsidRDefault="008527BE" w:rsidP="00852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4B">
        <w:rPr>
          <w:rFonts w:ascii="Times New Roman" w:hAnsi="Times New Roman" w:cs="Times New Roman"/>
          <w:b/>
          <w:sz w:val="24"/>
          <w:szCs w:val="24"/>
        </w:rPr>
        <w:t>Заявка-направление на прохождение семинара</w:t>
      </w:r>
    </w:p>
    <w:p w:rsidR="008527BE" w:rsidRPr="00D64B4B" w:rsidRDefault="008527BE" w:rsidP="008527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4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6329" wp14:editId="639F0CBC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1137C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Pr="00404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7743" wp14:editId="2AC445E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51EAAE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ind w:left="4678" w:hanging="42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бланке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//</w:t>
      </w:r>
      <w:r w:rsidRPr="005B30A9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наименование Исполнителя по Договору</w:t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Default="008527BE" w:rsidP="008527BE">
      <w:pPr>
        <w:widowControl w:val="0"/>
        <w:tabs>
          <w:tab w:val="left" w:pos="2268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</w:pP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 xml:space="preserve"> </w:t>
      </w: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  <w:r w:rsidRPr="00404658">
        <w:rPr>
          <w:rFonts w:ascii="Times New Roman" w:eastAsia="Times New Roman" w:hAnsi="Times New Roman" w:cs="Times New Roman"/>
          <w:color w:val="221F1F"/>
          <w:lang w:eastAsia="ru-RU" w:bidi="ru-RU"/>
        </w:rPr>
        <w:t>№</w:t>
      </w:r>
      <w:r w:rsidRPr="00404658">
        <w:rPr>
          <w:rFonts w:ascii="Times New Roman" w:eastAsia="Times New Roman" w:hAnsi="Times New Roman" w:cs="Times New Roman"/>
          <w:color w:val="221F1F"/>
          <w:spacing w:val="-3"/>
          <w:lang w:eastAsia="ru-RU" w:bidi="ru-RU"/>
        </w:rPr>
        <w:t xml:space="preserve"> </w:t>
      </w: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</w:p>
    <w:p w:rsidR="008527BE" w:rsidRPr="00404658" w:rsidRDefault="008527BE" w:rsidP="008527BE">
      <w:pPr>
        <w:widowControl w:val="0"/>
        <w:tabs>
          <w:tab w:val="left" w:pos="3581"/>
          <w:tab w:val="left" w:pos="57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lang w:eastAsia="ru-RU" w:bidi="ru-RU"/>
        </w:rPr>
      </w:pPr>
    </w:p>
    <w:p w:rsidR="008527BE" w:rsidRPr="00404658" w:rsidRDefault="008527BE" w:rsidP="008527BE">
      <w:pPr>
        <w:widowControl w:val="0"/>
        <w:tabs>
          <w:tab w:val="left" w:pos="2268"/>
          <w:tab w:val="left" w:pos="4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404658">
        <w:rPr>
          <w:rFonts w:ascii="Times New Roman" w:eastAsia="Times New Roman" w:hAnsi="Times New Roman" w:cs="Times New Roman"/>
          <w:color w:val="221F1F"/>
          <w:lang w:eastAsia="ru-RU" w:bidi="ru-RU"/>
        </w:rPr>
        <w:t>на №</w:t>
      </w: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 xml:space="preserve"> </w:t>
      </w: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  <w:r w:rsidRPr="00404658">
        <w:rPr>
          <w:rFonts w:ascii="Times New Roman" w:eastAsia="Times New Roman" w:hAnsi="Times New Roman" w:cs="Times New Roman"/>
          <w:color w:val="221F1F"/>
          <w:lang w:eastAsia="ru-RU" w:bidi="ru-RU"/>
        </w:rPr>
        <w:t xml:space="preserve">от </w:t>
      </w:r>
      <w:r w:rsidRPr="00404658">
        <w:rPr>
          <w:rFonts w:ascii="Times New Roman" w:eastAsia="Times New Roman" w:hAnsi="Times New Roman" w:cs="Times New Roman"/>
          <w:color w:val="221F1F"/>
          <w:u w:val="single" w:color="221F1F"/>
          <w:lang w:eastAsia="ru-RU" w:bidi="ru-RU"/>
        </w:rPr>
        <w:tab/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527BE" w:rsidRDefault="008527BE" w:rsidP="008527BE">
      <w:pPr>
        <w:widowControl w:val="0"/>
        <w:tabs>
          <w:tab w:val="left" w:pos="292"/>
          <w:tab w:val="left" w:pos="1701"/>
        </w:tabs>
        <w:autoSpaceDE w:val="0"/>
        <w:autoSpaceDN w:val="0"/>
        <w:spacing w:after="0" w:line="240" w:lineRule="auto"/>
        <w:ind w:right="4658"/>
        <w:rPr>
          <w:rFonts w:ascii="Times New Roman" w:eastAsia="Times New Roman" w:hAnsi="Times New Roman" w:cs="Times New Roman"/>
          <w:lang w:eastAsia="ru-RU" w:bidi="ru-RU"/>
        </w:rPr>
      </w:pPr>
    </w:p>
    <w:p w:rsidR="008527BE" w:rsidRPr="00404658" w:rsidRDefault="008527BE" w:rsidP="008527BE">
      <w:pPr>
        <w:widowControl w:val="0"/>
        <w:tabs>
          <w:tab w:val="left" w:pos="292"/>
          <w:tab w:val="left" w:pos="1701"/>
        </w:tabs>
        <w:autoSpaceDE w:val="0"/>
        <w:autoSpaceDN w:val="0"/>
        <w:spacing w:after="0" w:line="240" w:lineRule="auto"/>
        <w:ind w:right="4658"/>
        <w:rPr>
          <w:rFonts w:ascii="Times New Roman" w:eastAsia="Times New Roman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i/>
          <w:lang w:eastAsia="ru-RU" w:bidi="ru-RU"/>
        </w:rPr>
        <w:t>О направлении работников</w:t>
      </w:r>
      <w:r w:rsidRPr="00404658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 w:bidi="ru-RU"/>
        </w:rPr>
        <w:br/>
      </w:r>
      <w:r w:rsidRPr="00404658">
        <w:rPr>
          <w:rFonts w:ascii="Times New Roman" w:eastAsia="Times New Roman" w:hAnsi="Times New Roman" w:cs="Times New Roman"/>
          <w:i/>
          <w:lang w:eastAsia="ru-RU" w:bidi="ru-RU"/>
        </w:rPr>
        <w:t xml:space="preserve">на участие в </w:t>
      </w:r>
      <w:r>
        <w:rPr>
          <w:rFonts w:ascii="Times New Roman" w:eastAsia="Times New Roman" w:hAnsi="Times New Roman" w:cs="Times New Roman"/>
          <w:i/>
          <w:lang w:eastAsia="ru-RU" w:bidi="ru-RU"/>
        </w:rPr>
        <w:t xml:space="preserve">экспортном </w:t>
      </w:r>
      <w:r w:rsidRPr="00404658">
        <w:rPr>
          <w:rFonts w:ascii="Times New Roman" w:eastAsia="Times New Roman" w:hAnsi="Times New Roman" w:cs="Times New Roman"/>
          <w:i/>
          <w:lang w:eastAsia="ru-RU" w:bidi="ru-RU"/>
        </w:rPr>
        <w:t xml:space="preserve">семинаре </w:t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8527BE" w:rsidRDefault="008527BE" w:rsidP="008527BE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Default="008527BE" w:rsidP="008527BE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46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1685" wp14:editId="125BD778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E1EB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письмом ____________ (реквизиты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организации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 w:rsidRPr="0040465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ИНН, ОГРН, юридический адрес, фактический адрес, ФИО и должность руководителя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работников:</w:t>
      </w:r>
    </w:p>
    <w:p w:rsidR="008527BE" w:rsidRPr="00404658" w:rsidRDefault="008527BE" w:rsidP="008527BE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307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04658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ФИО, должность________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Стаж работы на занимаемой должности с _____ по настоящее время. Тел._______,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e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 ________.</w:t>
      </w:r>
    </w:p>
    <w:p w:rsidR="008527BE" w:rsidRDefault="008527BE" w:rsidP="008527BE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307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ФИО, должность________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 С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таж работы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занимаемой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должности с _____ по настоящее время. Тел._______, 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e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mail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 ________.</w:t>
      </w:r>
    </w:p>
    <w:p w:rsidR="008527BE" w:rsidRPr="00E570BF" w:rsidRDefault="008527BE" w:rsidP="008527BE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right="307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ФИО, должность________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 С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таж работы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занимаемой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должности с _____ по настоящее время. Тел._______, 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e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mail</w:t>
      </w:r>
      <w:r w:rsidRPr="00E570B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: ________.</w:t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360" w:lineRule="auto"/>
        <w:ind w:right="3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экспортном 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семинаре </w:t>
      </w:r>
      <w:r w:rsidRPr="00E570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программе «</w:t>
      </w:r>
      <w:r w:rsidRPr="00E570B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Жизненный цикл экспортного проекта</w:t>
      </w:r>
      <w:r w:rsidRPr="00E570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570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АНО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ДПО «Школа экспорта Акционерного общества «Российский экспортный центр» 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теме «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период с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по </w:t>
      </w:r>
      <w:r w:rsidRPr="002B7A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4046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</w:t>
      </w: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27BE" w:rsidRPr="00404658" w:rsidRDefault="008527BE" w:rsidP="00852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8527BE" w:rsidRPr="00404658" w:rsidTr="00453183">
        <w:trPr>
          <w:trHeight w:val="954"/>
        </w:trPr>
        <w:tc>
          <w:tcPr>
            <w:tcW w:w="5222" w:type="dxa"/>
          </w:tcPr>
          <w:p w:rsidR="008527BE" w:rsidRPr="00404658" w:rsidRDefault="008527BE" w:rsidP="0045318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046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уважением,</w:t>
            </w:r>
          </w:p>
          <w:p w:rsidR="008527BE" w:rsidRPr="002B7A25" w:rsidRDefault="008527BE" w:rsidP="00453183">
            <w:pPr>
              <w:ind w:right="2257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2B7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Должность,</w:t>
            </w:r>
          </w:p>
          <w:p w:rsidR="008527BE" w:rsidRPr="00404658" w:rsidRDefault="008527BE" w:rsidP="00453183">
            <w:pPr>
              <w:ind w:right="167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B7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 </w:t>
            </w:r>
            <w:r w:rsidRPr="002B7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организации</w:t>
            </w:r>
          </w:p>
        </w:tc>
        <w:tc>
          <w:tcPr>
            <w:tcW w:w="4266" w:type="dxa"/>
          </w:tcPr>
          <w:p w:rsidR="008527BE" w:rsidRPr="00404658" w:rsidRDefault="008527BE" w:rsidP="0045318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527BE" w:rsidRPr="00404658" w:rsidRDefault="008527BE" w:rsidP="0045318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527BE" w:rsidRPr="00404658" w:rsidRDefault="008527BE" w:rsidP="00453183">
            <w:pPr>
              <w:ind w:firstLine="2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2B7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ФИО</w:t>
            </w:r>
          </w:p>
          <w:p w:rsidR="008527BE" w:rsidRPr="005B30A9" w:rsidRDefault="008527BE" w:rsidP="0045318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527BE" w:rsidRPr="00404658" w:rsidRDefault="008527BE" w:rsidP="0045318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527BE" w:rsidRDefault="008527BE" w:rsidP="008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DDB" w:rsidRDefault="00BC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DDB" w:rsidRPr="00C03608" w:rsidRDefault="00BC4DDB" w:rsidP="00BC4DDB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C4DDB" w:rsidRPr="00C03608" w:rsidRDefault="00BC4DDB" w:rsidP="00BC4DD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03608">
        <w:rPr>
          <w:rFonts w:ascii="Times New Roman" w:hAnsi="Times New Roman" w:cs="Times New Roman"/>
        </w:rPr>
        <w:t xml:space="preserve"> Договору от «___» ______ 201_г. № ____</w:t>
      </w:r>
    </w:p>
    <w:p w:rsidR="00BC4DDB" w:rsidRDefault="00BC4DDB" w:rsidP="00BC4DD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C03608">
        <w:rPr>
          <w:rFonts w:ascii="Times New Roman" w:hAnsi="Times New Roman" w:cs="Times New Roman"/>
        </w:rPr>
        <w:t>возмездного оказания информационно-консультационных услуг</w:t>
      </w:r>
    </w:p>
    <w:p w:rsidR="00FE2309" w:rsidRDefault="00FE2309" w:rsidP="00D9275D">
      <w:pPr>
        <w:rPr>
          <w:rFonts w:ascii="Times New Roman" w:hAnsi="Times New Roman" w:cs="Times New Roman"/>
          <w:sz w:val="24"/>
          <w:szCs w:val="24"/>
        </w:rPr>
      </w:pPr>
    </w:p>
    <w:p w:rsidR="00BC4DDB" w:rsidRDefault="00BC4DDB" w:rsidP="00D9275D">
      <w:pPr>
        <w:rPr>
          <w:rFonts w:ascii="Times New Roman" w:hAnsi="Times New Roman" w:cs="Times New Roman"/>
          <w:sz w:val="24"/>
          <w:szCs w:val="24"/>
        </w:rPr>
      </w:pPr>
    </w:p>
    <w:p w:rsidR="00BC4DDB" w:rsidRPr="00F1145F" w:rsidRDefault="00BC4DDB" w:rsidP="00BC4DDB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обязуется</w:t>
      </w:r>
      <w:r w:rsidRPr="00F1145F">
        <w:rPr>
          <w:rFonts w:ascii="Times New Roman" w:hAnsi="Times New Roman" w:cs="Times New Roman"/>
          <w:sz w:val="24"/>
          <w:szCs w:val="24"/>
        </w:rPr>
        <w:t xml:space="preserve"> оказа</w:t>
      </w:r>
      <w:r>
        <w:rPr>
          <w:rFonts w:ascii="Times New Roman" w:hAnsi="Times New Roman" w:cs="Times New Roman"/>
          <w:sz w:val="24"/>
          <w:szCs w:val="24"/>
        </w:rPr>
        <w:t>ть Заказчику</w:t>
      </w:r>
      <w:r w:rsidRPr="00F1145F">
        <w:rPr>
          <w:rFonts w:ascii="Times New Roman" w:hAnsi="Times New Roman" w:cs="Times New Roman"/>
          <w:sz w:val="24"/>
          <w:szCs w:val="24"/>
        </w:rPr>
        <w:t xml:space="preserve"> 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145F"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145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Pr="00F1145F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45F">
        <w:rPr>
          <w:rFonts w:ascii="Times New Roman" w:hAnsi="Times New Roman" w:cs="Times New Roman"/>
          <w:sz w:val="24"/>
          <w:szCs w:val="24"/>
        </w:rPr>
        <w:t xml:space="preserve"> экспортного семинара </w:t>
      </w:r>
      <w:r>
        <w:rPr>
          <w:rFonts w:ascii="Times New Roman" w:hAnsi="Times New Roman" w:cs="Times New Roman"/>
          <w:sz w:val="24"/>
          <w:szCs w:val="24"/>
        </w:rPr>
        <w:t>«_________________________» (далее – Услуги) программы</w:t>
      </w:r>
      <w:r w:rsidRPr="00F1145F">
        <w:rPr>
          <w:rFonts w:ascii="Times New Roman" w:hAnsi="Times New Roman" w:cs="Times New Roman"/>
          <w:sz w:val="24"/>
          <w:szCs w:val="24"/>
        </w:rPr>
        <w:t xml:space="preserve"> «Жизненный цикл экспортного проекта»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88D">
        <w:rPr>
          <w:rFonts w:ascii="Times New Roman" w:hAnsi="Times New Roman" w:cs="Times New Roman"/>
          <w:sz w:val="24"/>
          <w:szCs w:val="24"/>
        </w:rPr>
        <w:t>Заказчик обязуется принять услуги и оплатить их.</w:t>
      </w:r>
    </w:p>
    <w:p w:rsidR="00BC4DDB" w:rsidRDefault="00BC4DDB" w:rsidP="00BC4DDB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Период оказания Услуг: с «___» ___________ 201_ г. по «___» ___________ 201_ г.</w:t>
      </w:r>
    </w:p>
    <w:p w:rsidR="00BC4DDB" w:rsidRDefault="00BC4DDB" w:rsidP="00BC4DDB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45F">
        <w:rPr>
          <w:rFonts w:ascii="Times New Roman" w:hAnsi="Times New Roman" w:cs="Times New Roman"/>
          <w:sz w:val="24"/>
          <w:szCs w:val="24"/>
        </w:rPr>
        <w:t>Место оказания Услуг: ______________________________________.</w:t>
      </w:r>
    </w:p>
    <w:p w:rsidR="00BC4DDB" w:rsidRDefault="00BC4DDB" w:rsidP="00BC4DDB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Услуг </w:t>
      </w:r>
      <w:r w:rsidRPr="00F1145F">
        <w:rPr>
          <w:rFonts w:ascii="Times New Roman" w:hAnsi="Times New Roman" w:cs="Times New Roman"/>
          <w:sz w:val="24"/>
          <w:szCs w:val="24"/>
        </w:rPr>
        <w:t>определяется исход</w:t>
      </w:r>
      <w:r>
        <w:rPr>
          <w:rFonts w:ascii="Times New Roman" w:hAnsi="Times New Roman" w:cs="Times New Roman"/>
          <w:sz w:val="24"/>
          <w:szCs w:val="24"/>
        </w:rPr>
        <w:t xml:space="preserve">я из стоимости одного Участника, указанной в разделе 4 Договора, и количества Участников, указанных в Заявке, и </w:t>
      </w:r>
      <w:r w:rsidRPr="00032CD3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32CD3">
        <w:rPr>
          <w:rFonts w:ascii="Times New Roman" w:hAnsi="Times New Roman" w:cs="Times New Roman"/>
          <w:sz w:val="24"/>
          <w:szCs w:val="24"/>
        </w:rPr>
        <w:t xml:space="preserve"> (______) рублей 00 копеек,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032CD3">
        <w:rPr>
          <w:rFonts w:ascii="Times New Roman" w:hAnsi="Times New Roman" w:cs="Times New Roman"/>
          <w:sz w:val="24"/>
          <w:szCs w:val="24"/>
        </w:rPr>
        <w:t xml:space="preserve"> НДС 18 %. </w:t>
      </w:r>
    </w:p>
    <w:p w:rsidR="00BC4DDB" w:rsidRDefault="00BC4DDB" w:rsidP="00BC4DDB">
      <w:pPr>
        <w:spacing w:after="0" w:line="240" w:lineRule="auto"/>
        <w:rPr>
          <w:rFonts w:ascii="Times New Roman" w:hAnsi="Times New Roman" w:cs="Times New Roman"/>
        </w:rPr>
      </w:pPr>
    </w:p>
    <w:p w:rsidR="00211899" w:rsidRDefault="00211899" w:rsidP="00BC4DDB">
      <w:pPr>
        <w:spacing w:after="0" w:line="240" w:lineRule="auto"/>
        <w:rPr>
          <w:rFonts w:ascii="Times New Roman" w:hAnsi="Times New Roman" w:cs="Times New Roman"/>
        </w:rPr>
      </w:pPr>
    </w:p>
    <w:p w:rsidR="00BC4DDB" w:rsidRDefault="00BC4DDB" w:rsidP="00BC4DD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4DDB" w:rsidRPr="0002724C" w:rsidTr="002D2AFE">
        <w:tc>
          <w:tcPr>
            <w:tcW w:w="4785" w:type="dxa"/>
          </w:tcPr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№  в 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Расч. счет №  в 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банка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Кор. счет № 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2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DB" w:rsidRPr="00C03332" w:rsidRDefault="00BC4DDB" w:rsidP="002D2A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BC4DDB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Pr="00C03332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4DDB" w:rsidRPr="0002724C" w:rsidRDefault="00BC4DDB" w:rsidP="002D2AF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C4DDB" w:rsidRPr="0002724C" w:rsidRDefault="00BC4DDB" w:rsidP="00D9275D">
      <w:pPr>
        <w:rPr>
          <w:rFonts w:ascii="Times New Roman" w:hAnsi="Times New Roman" w:cs="Times New Roman"/>
          <w:sz w:val="24"/>
          <w:szCs w:val="24"/>
        </w:rPr>
      </w:pPr>
    </w:p>
    <w:sectPr w:rsidR="00BC4DDB" w:rsidRPr="0002724C" w:rsidSect="00CC67B5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66" w:rsidRDefault="00084566" w:rsidP="00BC4DDB">
      <w:pPr>
        <w:spacing w:after="0" w:line="240" w:lineRule="auto"/>
      </w:pPr>
      <w:r>
        <w:separator/>
      </w:r>
    </w:p>
  </w:endnote>
  <w:endnote w:type="continuationSeparator" w:id="0">
    <w:p w:rsidR="00084566" w:rsidRDefault="00084566" w:rsidP="00BC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66" w:rsidRDefault="00084566" w:rsidP="00BC4DDB">
      <w:pPr>
        <w:spacing w:after="0" w:line="240" w:lineRule="auto"/>
      </w:pPr>
      <w:r>
        <w:separator/>
      </w:r>
    </w:p>
  </w:footnote>
  <w:footnote w:type="continuationSeparator" w:id="0">
    <w:p w:rsidR="00084566" w:rsidRDefault="00084566" w:rsidP="00BC4DDB">
      <w:pPr>
        <w:spacing w:after="0" w:line="240" w:lineRule="auto"/>
      </w:pPr>
      <w:r>
        <w:continuationSeparator/>
      </w:r>
    </w:p>
  </w:footnote>
  <w:footnote w:id="1">
    <w:p w:rsidR="00BC4DDB" w:rsidRDefault="00BC4DDB" w:rsidP="00BC4DDB">
      <w:pPr>
        <w:pStyle w:val="ac"/>
      </w:pPr>
      <w:r>
        <w:rPr>
          <w:rStyle w:val="ae"/>
        </w:rPr>
        <w:footnoteRef/>
      </w:r>
      <w:r>
        <w:t xml:space="preserve"> </w:t>
      </w:r>
      <w:r w:rsidRPr="00066D33">
        <w:rPr>
          <w:rFonts w:ascii="Times New Roman" w:hAnsi="Times New Roman" w:cs="Times New Roman"/>
          <w:sz w:val="18"/>
        </w:rPr>
        <w:t>Необходимое количество часов для проведения соответствующего экспортного семинара.</w:t>
      </w:r>
      <w:r>
        <w:rPr>
          <w:rFonts w:ascii="Times New Roman" w:hAnsi="Times New Roman" w:cs="Times New Roman"/>
          <w:sz w:val="18"/>
        </w:rPr>
        <w:t xml:space="preserve"> 1 академический час равен 45 астрономическим минутам.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EF"/>
    <w:multiLevelType w:val="multilevel"/>
    <w:tmpl w:val="B0425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1994" w:hanging="360"/>
      </w:pPr>
    </w:lvl>
    <w:lvl w:ilvl="1" w:tplc="04190019" w:tentative="1">
      <w:start w:val="1"/>
      <w:numFmt w:val="lowerLetter"/>
      <w:lvlText w:val="%2."/>
      <w:lvlJc w:val="left"/>
      <w:pPr>
        <w:ind w:left="2714" w:hanging="360"/>
      </w:pPr>
    </w:lvl>
    <w:lvl w:ilvl="2" w:tplc="0419001B" w:tentative="1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">
    <w:nsid w:val="14C750B6"/>
    <w:multiLevelType w:val="hybridMultilevel"/>
    <w:tmpl w:val="418CF2AC"/>
    <w:lvl w:ilvl="0" w:tplc="AEB4C2C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F2F"/>
    <w:multiLevelType w:val="hybridMultilevel"/>
    <w:tmpl w:val="F0C44760"/>
    <w:lvl w:ilvl="0" w:tplc="67FC8D2C">
      <w:start w:val="1"/>
      <w:numFmt w:val="decimal"/>
      <w:lvlText w:val="9.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 w:tplc="8996A0D4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9DC2C2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E4848"/>
    <w:multiLevelType w:val="multilevel"/>
    <w:tmpl w:val="6CBE4A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B3B2CF1"/>
    <w:multiLevelType w:val="hybridMultilevel"/>
    <w:tmpl w:val="8B70C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C90A68"/>
    <w:multiLevelType w:val="multilevel"/>
    <w:tmpl w:val="44E8D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6A72543E"/>
    <w:multiLevelType w:val="multilevel"/>
    <w:tmpl w:val="E98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4CD1D21"/>
    <w:multiLevelType w:val="multilevel"/>
    <w:tmpl w:val="5EF442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D5"/>
    <w:rsid w:val="0002724C"/>
    <w:rsid w:val="00032CD3"/>
    <w:rsid w:val="00084566"/>
    <w:rsid w:val="000D13DE"/>
    <w:rsid w:val="001A0022"/>
    <w:rsid w:val="00211899"/>
    <w:rsid w:val="00217E67"/>
    <w:rsid w:val="00260D3C"/>
    <w:rsid w:val="002A6373"/>
    <w:rsid w:val="002B7A25"/>
    <w:rsid w:val="002E0716"/>
    <w:rsid w:val="00304777"/>
    <w:rsid w:val="0038519E"/>
    <w:rsid w:val="003A78F9"/>
    <w:rsid w:val="003E57C3"/>
    <w:rsid w:val="003F5582"/>
    <w:rsid w:val="00404658"/>
    <w:rsid w:val="0041588D"/>
    <w:rsid w:val="00420881"/>
    <w:rsid w:val="00431C70"/>
    <w:rsid w:val="004919F5"/>
    <w:rsid w:val="004A2CD5"/>
    <w:rsid w:val="004C04F8"/>
    <w:rsid w:val="00581FC4"/>
    <w:rsid w:val="005B30A9"/>
    <w:rsid w:val="00613DD8"/>
    <w:rsid w:val="00616301"/>
    <w:rsid w:val="0064578C"/>
    <w:rsid w:val="00674BF7"/>
    <w:rsid w:val="00696C6E"/>
    <w:rsid w:val="006A7EA9"/>
    <w:rsid w:val="006F7BC7"/>
    <w:rsid w:val="00734C0C"/>
    <w:rsid w:val="00777FE0"/>
    <w:rsid w:val="007A0E34"/>
    <w:rsid w:val="007C04D4"/>
    <w:rsid w:val="008278AC"/>
    <w:rsid w:val="008527BE"/>
    <w:rsid w:val="009318A4"/>
    <w:rsid w:val="0095565E"/>
    <w:rsid w:val="0097655E"/>
    <w:rsid w:val="00993B02"/>
    <w:rsid w:val="009C5E9F"/>
    <w:rsid w:val="009E3407"/>
    <w:rsid w:val="00A277DC"/>
    <w:rsid w:val="00A37BF2"/>
    <w:rsid w:val="00A54105"/>
    <w:rsid w:val="00A563B2"/>
    <w:rsid w:val="00AC211B"/>
    <w:rsid w:val="00B2295D"/>
    <w:rsid w:val="00B27BD1"/>
    <w:rsid w:val="00B81AB1"/>
    <w:rsid w:val="00BC4DDB"/>
    <w:rsid w:val="00BD4029"/>
    <w:rsid w:val="00BE30B0"/>
    <w:rsid w:val="00BE6E63"/>
    <w:rsid w:val="00C03332"/>
    <w:rsid w:val="00C03608"/>
    <w:rsid w:val="00C12DBC"/>
    <w:rsid w:val="00C15FB3"/>
    <w:rsid w:val="00C2148E"/>
    <w:rsid w:val="00C512BF"/>
    <w:rsid w:val="00C65CFE"/>
    <w:rsid w:val="00C93B68"/>
    <w:rsid w:val="00CC67B5"/>
    <w:rsid w:val="00D13429"/>
    <w:rsid w:val="00D14697"/>
    <w:rsid w:val="00D37502"/>
    <w:rsid w:val="00D64B4B"/>
    <w:rsid w:val="00D70D84"/>
    <w:rsid w:val="00D9275D"/>
    <w:rsid w:val="00DB0B67"/>
    <w:rsid w:val="00DB7D95"/>
    <w:rsid w:val="00DD1C1C"/>
    <w:rsid w:val="00E26328"/>
    <w:rsid w:val="00E45AA9"/>
    <w:rsid w:val="00E570BF"/>
    <w:rsid w:val="00E74BF3"/>
    <w:rsid w:val="00F004FB"/>
    <w:rsid w:val="00F1145F"/>
    <w:rsid w:val="00F17CD1"/>
    <w:rsid w:val="00F8517C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88D"/>
    <w:pPr>
      <w:ind w:left="720"/>
      <w:contextualSpacing/>
    </w:pPr>
  </w:style>
  <w:style w:type="paragraph" w:customStyle="1" w:styleId="ConsPlusNormal">
    <w:name w:val="ConsPlusNormal"/>
    <w:rsid w:val="004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4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5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57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57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7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78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C4D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4D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4D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88D"/>
    <w:pPr>
      <w:ind w:left="720"/>
      <w:contextualSpacing/>
    </w:pPr>
  </w:style>
  <w:style w:type="paragraph" w:customStyle="1" w:styleId="ConsPlusNormal">
    <w:name w:val="ConsPlusNormal"/>
    <w:rsid w:val="004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1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04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57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57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57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57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7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78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C4D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4D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4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Эвелина Яковлевна</cp:lastModifiedBy>
  <cp:revision>2</cp:revision>
  <cp:lastPrinted>2018-03-27T13:31:00Z</cp:lastPrinted>
  <dcterms:created xsi:type="dcterms:W3CDTF">2018-08-17T05:45:00Z</dcterms:created>
  <dcterms:modified xsi:type="dcterms:W3CDTF">2018-08-17T05:45:00Z</dcterms:modified>
</cp:coreProperties>
</file>