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21" w:rsidRDefault="00EE2E21" w:rsidP="00EE2E21">
      <w:pPr>
        <w:pStyle w:val="50"/>
        <w:shd w:val="clear" w:color="auto" w:fil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EE2E21" w:rsidTr="00EE2E21">
        <w:trPr>
          <w:trHeight w:val="1979"/>
        </w:trPr>
        <w:tc>
          <w:tcPr>
            <w:tcW w:w="4238" w:type="dxa"/>
          </w:tcPr>
          <w:p w:rsidR="00EE2E21" w:rsidRDefault="00EE2E21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2E21" w:rsidRDefault="00EE2E21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2E21" w:rsidRDefault="00EE2E21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2E21" w:rsidRDefault="00EE2E21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2E21" w:rsidRDefault="00EE2E21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EE2E21" w:rsidRDefault="00EE2E21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EE2E21" w:rsidRDefault="00EE2E21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EE2E21" w:rsidRDefault="00EE2E21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EE2E21" w:rsidRDefault="00EE2E21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EE2E21" w:rsidRDefault="00EE2E21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EE2E21" w:rsidRDefault="00EE2E21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EE2E21" w:rsidRDefault="00EE2E2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E2E21" w:rsidRDefault="00EE2E2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E2E21" w:rsidRDefault="00EE2E2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E2E21" w:rsidRDefault="00EE2E2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EE2E21" w:rsidRDefault="00EE2E2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EE2E21" w:rsidRDefault="00EE2E2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E2E21" w:rsidRDefault="00EE2E21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EE2E21" w:rsidRDefault="00EE2E21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EE2E21" w:rsidRDefault="00EE2E21" w:rsidP="00EE2E21">
      <w:pPr>
        <w:pStyle w:val="a3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BCqVqb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E2E21" w:rsidRDefault="00EE2E21" w:rsidP="00EE2E21">
      <w:pPr>
        <w:jc w:val="both"/>
        <w:rPr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   ПОСТАНОВЛЕНИЕ</w:t>
      </w:r>
      <w:r>
        <w:rPr>
          <w:szCs w:val="24"/>
        </w:rPr>
        <w:t xml:space="preserve">       </w:t>
      </w:r>
    </w:p>
    <w:p w:rsidR="00EE2E21" w:rsidRDefault="00EE2E21" w:rsidP="00EE2E21">
      <w:pPr>
        <w:jc w:val="both"/>
        <w:rPr>
          <w:szCs w:val="24"/>
        </w:rPr>
      </w:pPr>
    </w:p>
    <w:p w:rsidR="00EE2E21" w:rsidRDefault="00EE2E21" w:rsidP="00EE2E21">
      <w:pPr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>«22» май 2019 й.                       № 41                      «22» мая 2019</w:t>
      </w:r>
    </w:p>
    <w:p w:rsidR="00EE2E21" w:rsidRDefault="00EE2E21" w:rsidP="00EE2E21">
      <w:pPr>
        <w:pStyle w:val="50"/>
        <w:shd w:val="clear" w:color="auto" w:fil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21" w:rsidRDefault="00EE2E21" w:rsidP="00EE2E21">
      <w:pPr>
        <w:pStyle w:val="5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сбора отработанных ртутьсодержащих ламп на территории сельского поселения Денискинский сельсовет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она Федоровский район Республики Башкортостан</w:t>
      </w:r>
    </w:p>
    <w:p w:rsidR="00EE2E21" w:rsidRDefault="00EE2E21" w:rsidP="00EE2E21">
      <w:pPr>
        <w:spacing w:line="322" w:lineRule="exact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постановления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6 октября 2003 года № 131-ФЗ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softHyphen/>
        <w:t xml:space="preserve">рации»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hAnsi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/>
          <w:sz w:val="28"/>
          <w:szCs w:val="28"/>
        </w:rPr>
        <w:softHyphen/>
        <w:t xml:space="preserve">пального района </w:t>
      </w:r>
      <w:r>
        <w:rPr>
          <w:rFonts w:ascii="Times New Roman" w:hAnsi="Times New Roman"/>
          <w:color w:val="000000"/>
          <w:sz w:val="28"/>
          <w:szCs w:val="28"/>
        </w:rPr>
        <w:t>Федоровский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E2E21" w:rsidRDefault="00EE2E21" w:rsidP="00EE2E21">
      <w:pPr>
        <w:pStyle w:val="60"/>
        <w:shd w:val="clear" w:color="auto" w:fill="auto"/>
        <w:spacing w:line="260" w:lineRule="exact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E2E21" w:rsidRDefault="00EE2E21" w:rsidP="00EE2E21">
      <w:pPr>
        <w:widowControl w:val="0"/>
        <w:numPr>
          <w:ilvl w:val="0"/>
          <w:numId w:val="1"/>
        </w:numPr>
        <w:tabs>
          <w:tab w:val="left" w:pos="776"/>
        </w:tabs>
        <w:spacing w:line="326" w:lineRule="exac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организации сбора отработанных ртутьсодержащих ламп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</w:t>
      </w:r>
      <w:r>
        <w:rPr>
          <w:rFonts w:ascii="Times New Roman" w:hAnsi="Times New Roman"/>
          <w:sz w:val="28"/>
          <w:szCs w:val="28"/>
        </w:rPr>
        <w:softHyphen/>
        <w:t xml:space="preserve">ного района </w:t>
      </w:r>
      <w:r>
        <w:rPr>
          <w:rFonts w:ascii="Times New Roman" w:hAnsi="Times New Roman"/>
          <w:color w:val="000000"/>
          <w:sz w:val="28"/>
          <w:szCs w:val="28"/>
        </w:rPr>
        <w:t>Федоровский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Style w:val="4"/>
          <w:rFonts w:eastAsia="Arial Unicode MS"/>
        </w:rPr>
        <w:t>(Приложение № 1).</w:t>
      </w:r>
    </w:p>
    <w:p w:rsidR="00EE2E21" w:rsidRDefault="00EE2E21" w:rsidP="00EE2E21">
      <w:pPr>
        <w:widowControl w:val="0"/>
        <w:numPr>
          <w:ilvl w:val="0"/>
          <w:numId w:val="1"/>
        </w:numPr>
        <w:tabs>
          <w:tab w:val="left" w:pos="776"/>
        </w:tabs>
        <w:spacing w:line="322" w:lineRule="exac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информирование населения, индивидуальных предпринима</w:t>
      </w:r>
      <w:r>
        <w:rPr>
          <w:rFonts w:ascii="Times New Roman" w:hAnsi="Times New Roman"/>
          <w:sz w:val="28"/>
          <w:szCs w:val="28"/>
        </w:rPr>
        <w:softHyphen/>
        <w:t>телей, юридических лиц сельского поселения о необходимости соблюдения природоохранного законодательства в сфере, транспортирования и размещения отработанных ртутьсодержащих ламп, о графике приема ртутьсодержащих ламп в данных местах накопления ртутьсодержащих отходов;</w:t>
      </w:r>
    </w:p>
    <w:p w:rsidR="00EE2E21" w:rsidRDefault="00EE2E21" w:rsidP="00EE2E21">
      <w:pPr>
        <w:widowControl w:val="0"/>
        <w:numPr>
          <w:ilvl w:val="0"/>
          <w:numId w:val="1"/>
        </w:numPr>
        <w:tabs>
          <w:tab w:val="left" w:pos="817"/>
        </w:tabs>
        <w:spacing w:line="322" w:lineRule="exac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место сбора отработанных ртутьсодержащих ламп от насе</w:t>
      </w:r>
      <w:r>
        <w:rPr>
          <w:rFonts w:ascii="Times New Roman" w:hAnsi="Times New Roman"/>
          <w:sz w:val="28"/>
          <w:szCs w:val="28"/>
        </w:rPr>
        <w:softHyphen/>
        <w:t>ления на территории сельского поселения;</w:t>
      </w:r>
    </w:p>
    <w:p w:rsidR="00EE2E21" w:rsidRDefault="00EE2E21" w:rsidP="00EE2E21">
      <w:pPr>
        <w:widowControl w:val="0"/>
        <w:numPr>
          <w:ilvl w:val="0"/>
          <w:numId w:val="1"/>
        </w:numPr>
        <w:tabs>
          <w:tab w:val="left" w:pos="812"/>
        </w:tabs>
        <w:spacing w:line="322" w:lineRule="exac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предпринимателям, при осуще</w:t>
      </w:r>
      <w:r>
        <w:rPr>
          <w:rFonts w:ascii="Times New Roman" w:hAnsi="Times New Roman"/>
          <w:sz w:val="28"/>
          <w:szCs w:val="28"/>
        </w:rPr>
        <w:softHyphen/>
        <w:t>ствлении деятельности которых (эксплуатация зданий и сооружений) образу</w:t>
      </w:r>
      <w:r>
        <w:rPr>
          <w:rFonts w:ascii="Times New Roman" w:hAnsi="Times New Roman"/>
          <w:sz w:val="28"/>
          <w:szCs w:val="28"/>
        </w:rPr>
        <w:softHyphen/>
        <w:t>ются отработанные ртутьсодержащие люминесцентные лампы, организовать учет и передачу отработанных и бракованных ртутьсодержащих ламп, прибо</w:t>
      </w:r>
      <w:r>
        <w:rPr>
          <w:rFonts w:ascii="Times New Roman" w:hAnsi="Times New Roman"/>
          <w:sz w:val="28"/>
          <w:szCs w:val="28"/>
        </w:rPr>
        <w:softHyphen/>
        <w:t xml:space="preserve">ров и изделий сельскому поселению </w:t>
      </w: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сельсовет.</w:t>
      </w:r>
    </w:p>
    <w:p w:rsidR="00EE2E21" w:rsidRDefault="00EE2E21" w:rsidP="00EE2E21">
      <w:pPr>
        <w:widowControl w:val="0"/>
        <w:numPr>
          <w:ilvl w:val="0"/>
          <w:numId w:val="1"/>
        </w:numPr>
        <w:tabs>
          <w:tab w:val="left" w:pos="817"/>
        </w:tabs>
        <w:spacing w:line="322" w:lineRule="exac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сбор отработанных ртутьсодержащих ламп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назначить ответственным лицом </w:t>
      </w:r>
      <w:proofErr w:type="spellStart"/>
      <w:r>
        <w:rPr>
          <w:rFonts w:ascii="Times New Roman" w:hAnsi="Times New Roman"/>
          <w:sz w:val="28"/>
          <w:szCs w:val="28"/>
        </w:rPr>
        <w:t>Сайфуллину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Разалию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Хусаиновну</w:t>
      </w:r>
      <w:proofErr w:type="spellEnd"/>
      <w:r>
        <w:rPr>
          <w:rFonts w:ascii="Times New Roman" w:hAnsi="Times New Roman"/>
          <w:sz w:val="28"/>
          <w:szCs w:val="28"/>
        </w:rPr>
        <w:t>, обеспечить первичный учет и временное хра</w:t>
      </w:r>
      <w:r>
        <w:rPr>
          <w:rFonts w:ascii="Times New Roman" w:hAnsi="Times New Roman"/>
          <w:sz w:val="28"/>
          <w:szCs w:val="28"/>
        </w:rPr>
        <w:softHyphen/>
        <w:t>нение данного вида отходов на бесплатной основе.</w:t>
      </w:r>
    </w:p>
    <w:p w:rsidR="00EE2E21" w:rsidRDefault="00EE2E21" w:rsidP="00EE2E21">
      <w:pPr>
        <w:widowControl w:val="0"/>
        <w:numPr>
          <w:ilvl w:val="0"/>
          <w:numId w:val="1"/>
        </w:numPr>
        <w:tabs>
          <w:tab w:val="left" w:pos="930"/>
        </w:tabs>
        <w:spacing w:line="322" w:lineRule="exac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инструкцию по сбору, накоплению, учёту, сдаче и перевозке </w:t>
      </w:r>
      <w:r>
        <w:rPr>
          <w:rFonts w:ascii="Times New Roman" w:hAnsi="Times New Roman"/>
          <w:sz w:val="28"/>
          <w:szCs w:val="28"/>
        </w:rPr>
        <w:lastRenderedPageBreak/>
        <w:t>отработанных ртутьсодержащих ламп. (Приложение 2).</w:t>
      </w:r>
    </w:p>
    <w:p w:rsidR="00EE2E21" w:rsidRDefault="00EE2E21" w:rsidP="00EE2E21">
      <w:pPr>
        <w:widowControl w:val="0"/>
        <w:numPr>
          <w:ilvl w:val="0"/>
          <w:numId w:val="1"/>
        </w:numPr>
        <w:tabs>
          <w:tab w:val="left" w:pos="949"/>
        </w:tabs>
        <w:spacing w:line="322" w:lineRule="exac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Федоровский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E2E21" w:rsidRDefault="00EE2E21" w:rsidP="00EE2E21">
      <w:pPr>
        <w:widowControl w:val="0"/>
        <w:numPr>
          <w:ilvl w:val="0"/>
          <w:numId w:val="1"/>
        </w:numPr>
        <w:tabs>
          <w:tab w:val="left" w:pos="915"/>
        </w:tabs>
        <w:spacing w:line="322" w:lineRule="exac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</w:t>
      </w:r>
      <w:r>
        <w:rPr>
          <w:rFonts w:ascii="Times New Roman" w:hAnsi="Times New Roman"/>
          <w:sz w:val="28"/>
          <w:szCs w:val="28"/>
        </w:rPr>
        <w:softHyphen/>
        <w:t>бой.</w:t>
      </w:r>
    </w:p>
    <w:p w:rsidR="00EE2E21" w:rsidRDefault="00EE2E21" w:rsidP="00EE2E21">
      <w:pPr>
        <w:spacing w:line="280" w:lineRule="exact"/>
        <w:rPr>
          <w:rFonts w:ascii="Times New Roman" w:eastAsia="Arial Unicode MS" w:hAnsi="Times New Roman"/>
          <w:sz w:val="28"/>
          <w:szCs w:val="28"/>
        </w:rPr>
      </w:pPr>
    </w:p>
    <w:p w:rsidR="00EE2E21" w:rsidRDefault="00EE2E21" w:rsidP="00EE2E21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 лава сельского поселения</w:t>
      </w:r>
    </w:p>
    <w:p w:rsidR="00EE2E21" w:rsidRDefault="00EE2E21" w:rsidP="00EE2E21">
      <w:pPr>
        <w:tabs>
          <w:tab w:val="left" w:pos="6682"/>
        </w:tabs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eastAsia="Arial Unicode MS" w:hAnsi="Times New Roman"/>
          <w:sz w:val="28"/>
          <w:szCs w:val="28"/>
        </w:rPr>
        <w:t xml:space="preserve"> сельсовет</w:t>
      </w:r>
      <w:r>
        <w:rPr>
          <w:rFonts w:ascii="Times New Roman" w:eastAsia="Arial Unicode MS" w:hAnsi="Times New Roman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/>
          <w:sz w:val="28"/>
          <w:szCs w:val="28"/>
        </w:rPr>
        <w:t>Р.С.Гаффаров</w:t>
      </w:r>
      <w:proofErr w:type="spellEnd"/>
    </w:p>
    <w:p w:rsidR="00EE2E21" w:rsidRDefault="00EE2E21" w:rsidP="00EE2E21">
      <w:pPr>
        <w:rPr>
          <w:rFonts w:ascii="Times New Roman" w:hAnsi="Times New Roman"/>
          <w:sz w:val="28"/>
          <w:szCs w:val="28"/>
        </w:rPr>
        <w:sectPr w:rsidR="00EE2E21">
          <w:pgSz w:w="11909" w:h="16840"/>
          <w:pgMar w:top="874" w:right="831" w:bottom="874" w:left="1390" w:header="0" w:footer="3" w:gutter="0"/>
          <w:cols w:space="720"/>
        </w:sectPr>
      </w:pPr>
    </w:p>
    <w:p w:rsidR="00EE2E21" w:rsidRDefault="00EE2E21" w:rsidP="00EE2E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Утверждено Постановлением</w:t>
      </w:r>
    </w:p>
    <w:p w:rsidR="00EE2E21" w:rsidRDefault="00EE2E21" w:rsidP="00EE2E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главы сельского поселения</w:t>
      </w:r>
    </w:p>
    <w:p w:rsidR="00EE2E21" w:rsidRDefault="00EE2E21" w:rsidP="00EE2E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Денискинский сельсовет </w:t>
      </w:r>
    </w:p>
    <w:p w:rsidR="00EE2E21" w:rsidRDefault="00EE2E21" w:rsidP="00EE2E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№41 от 22.05.2019 г.</w:t>
      </w:r>
    </w:p>
    <w:p w:rsidR="00EE2E21" w:rsidRDefault="00EE2E21" w:rsidP="00EE2E21">
      <w:pPr>
        <w:pStyle w:val="12"/>
        <w:keepNext/>
        <w:keepLines/>
        <w:shd w:val="clear" w:color="auto" w:fill="auto"/>
        <w:ind w:firstLine="0"/>
        <w:rPr>
          <w:color w:val="000000"/>
          <w:sz w:val="28"/>
          <w:szCs w:val="28"/>
        </w:rPr>
      </w:pPr>
      <w:bookmarkStart w:id="0" w:name="bookmark0"/>
    </w:p>
    <w:p w:rsidR="00EE2E21" w:rsidRDefault="00EE2E21" w:rsidP="00EE2E21">
      <w:pPr>
        <w:pStyle w:val="12"/>
        <w:keepNext/>
        <w:keepLines/>
        <w:shd w:val="clear" w:color="auto" w:fill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bookmarkEnd w:id="0"/>
    </w:p>
    <w:p w:rsidR="00EE2E21" w:rsidRDefault="00EE2E21" w:rsidP="00EE2E21">
      <w:pPr>
        <w:pStyle w:val="12"/>
        <w:keepNext/>
        <w:keepLines/>
        <w:shd w:val="clear" w:color="auto" w:fill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ОРГАНИЗАЦИИ СБОРА ОТРАБОТАННЫХ РТУТЬСОДЕРЖАЩИХ ЛАМП</w:t>
      </w:r>
    </w:p>
    <w:p w:rsidR="00EE2E21" w:rsidRDefault="00EE2E21" w:rsidP="00EE2E21">
      <w:pPr>
        <w:pStyle w:val="12"/>
        <w:keepNext/>
        <w:keepLines/>
        <w:shd w:val="clear" w:color="auto" w:fill="auto"/>
        <w:tabs>
          <w:tab w:val="left" w:pos="3943"/>
        </w:tabs>
        <w:spacing w:line="298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25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сбора отработанных ртутьсодержащих ламп (далее - Порядок) разработан в целях предотвращения неблагоприятного воздействия на здо</w:t>
      </w:r>
      <w:r>
        <w:rPr>
          <w:rFonts w:ascii="Times New Roman" w:hAnsi="Times New Roman"/>
          <w:sz w:val="28"/>
          <w:szCs w:val="28"/>
        </w:rPr>
        <w:softHyphen/>
        <w:t>ровье граждан и окружающую среду отработанных ртутьсодержащих ламп путем ор</w:t>
      </w:r>
      <w:r>
        <w:rPr>
          <w:rFonts w:ascii="Times New Roman" w:hAnsi="Times New Roman"/>
          <w:sz w:val="28"/>
          <w:szCs w:val="28"/>
        </w:rPr>
        <w:softHyphen/>
        <w:t>ганизации их сбора.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3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разработан в соответствии с Федеральным </w:t>
      </w:r>
      <w:r>
        <w:rPr>
          <w:rStyle w:val="2"/>
          <w:rFonts w:eastAsia="Arial Unicode MS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от 24.06.1998 N 89-ФЗ "Об отходах производства и потребления", ГОСТ 12.3.031-83 "Система стан</w:t>
      </w:r>
      <w:r>
        <w:rPr>
          <w:rFonts w:ascii="Times New Roman" w:hAnsi="Times New Roman"/>
          <w:sz w:val="28"/>
          <w:szCs w:val="28"/>
        </w:rPr>
        <w:softHyphen/>
        <w:t xml:space="preserve">дартов безопасности труда. Работы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ртутью. Требования безопасности", </w:t>
      </w:r>
      <w:r>
        <w:rPr>
          <w:rStyle w:val="2"/>
          <w:rFonts w:eastAsia="Arial Unicode MS"/>
        </w:rPr>
        <w:t>Санитар</w:t>
      </w:r>
      <w:r>
        <w:rPr>
          <w:rStyle w:val="2"/>
          <w:rFonts w:eastAsia="Arial Unicode MS"/>
        </w:rPr>
        <w:softHyphen/>
        <w:t xml:space="preserve">ными правилами </w:t>
      </w:r>
      <w:r>
        <w:rPr>
          <w:rFonts w:ascii="Times New Roman" w:hAnsi="Times New Roman"/>
          <w:sz w:val="28"/>
          <w:szCs w:val="28"/>
        </w:rPr>
        <w:t xml:space="preserve">при работе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ртутью, ее соединениями и приборами с ртутным за</w:t>
      </w:r>
      <w:r>
        <w:rPr>
          <w:rFonts w:ascii="Times New Roman" w:hAnsi="Times New Roman"/>
          <w:sz w:val="28"/>
          <w:szCs w:val="28"/>
        </w:rPr>
        <w:softHyphen/>
        <w:t xml:space="preserve">полнением, утв. Главным государственным санитарным врачом СССР 04.04.1988 N 4607-88, </w:t>
      </w:r>
      <w:r>
        <w:rPr>
          <w:rStyle w:val="2"/>
          <w:rFonts w:eastAsia="Arial Unicode MS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</w:t>
      </w:r>
      <w:r>
        <w:rPr>
          <w:rFonts w:ascii="Times New Roman" w:hAnsi="Times New Roman"/>
          <w:sz w:val="28"/>
          <w:szCs w:val="28"/>
        </w:rPr>
        <w:softHyphen/>
        <w:t>ние вреда жизни, здоровью граждан, вреда животным, растениям и окружающей сре</w:t>
      </w:r>
      <w:r>
        <w:rPr>
          <w:rFonts w:ascii="Times New Roman" w:hAnsi="Times New Roman"/>
          <w:sz w:val="28"/>
          <w:szCs w:val="28"/>
        </w:rPr>
        <w:softHyphen/>
        <w:t xml:space="preserve">де", в соответствии с Генеральной схемой очистки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Федоровский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ТОМ 2 п.1.2.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Правила, установленные Порядком, являются для исполнения организа</w:t>
      </w:r>
      <w:r>
        <w:rPr>
          <w:rFonts w:ascii="Times New Roman" w:hAnsi="Times New Roman"/>
          <w:sz w:val="28"/>
          <w:szCs w:val="28"/>
        </w:rPr>
        <w:softHyphen/>
        <w:t>циями независимо от организационно-правовых форм и форм собственности, инди</w:t>
      </w:r>
      <w:r>
        <w:rPr>
          <w:rFonts w:ascii="Times New Roman" w:hAnsi="Times New Roman"/>
          <w:sz w:val="28"/>
          <w:szCs w:val="28"/>
        </w:rPr>
        <w:softHyphen/>
        <w:t xml:space="preserve">видуальных предпринимателей, осуществляющих свою деятельность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hAnsi="Times New Roman"/>
          <w:sz w:val="28"/>
          <w:szCs w:val="28"/>
        </w:rPr>
        <w:t xml:space="preserve"> сельсовет, не имеющих лицензии на осуществление деятельности по сбору, использованию, обезвреживанию, транспортированию, раз</w:t>
      </w:r>
      <w:r>
        <w:rPr>
          <w:rFonts w:ascii="Times New Roman" w:hAnsi="Times New Roman"/>
          <w:sz w:val="28"/>
          <w:szCs w:val="28"/>
        </w:rPr>
        <w:softHyphen/>
        <w:t>мещению отходов I - IV класса опасности, физических лиц, проживающих на терри</w:t>
      </w:r>
      <w:r>
        <w:rPr>
          <w:rFonts w:ascii="Times New Roman" w:hAnsi="Times New Roman"/>
          <w:sz w:val="28"/>
          <w:szCs w:val="28"/>
        </w:rPr>
        <w:softHyphen/>
        <w:t>тории сельского поселения Богородский сельсовет (далее - потребители).</w:t>
      </w:r>
      <w:proofErr w:type="gramEnd"/>
    </w:p>
    <w:p w:rsidR="00EE2E21" w:rsidRDefault="00EE2E21" w:rsidP="00EE2E21">
      <w:pPr>
        <w:pStyle w:val="12"/>
        <w:keepNext/>
        <w:keepLines/>
        <w:shd w:val="clear" w:color="auto" w:fill="auto"/>
        <w:tabs>
          <w:tab w:val="left" w:pos="1598"/>
        </w:tabs>
        <w:spacing w:line="298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2.Организация сбора отработанных ртутьсодержащих ламп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25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люминесцентные лампы.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 и индивидуальные предприниматели, эксплуатирую</w:t>
      </w:r>
      <w:r>
        <w:rPr>
          <w:rFonts w:ascii="Times New Roman" w:hAnsi="Times New Roman"/>
          <w:sz w:val="28"/>
          <w:szCs w:val="28"/>
        </w:rPr>
        <w:softHyphen/>
        <w:t>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осуществляют на</w:t>
      </w:r>
      <w:r>
        <w:rPr>
          <w:rFonts w:ascii="Times New Roman" w:hAnsi="Times New Roman"/>
          <w:sz w:val="28"/>
          <w:szCs w:val="28"/>
        </w:rPr>
        <w:softHyphen/>
        <w:t>копление отработанных ртутьсодержащих ламп с дальнейшей передачей их специа</w:t>
      </w:r>
      <w:r>
        <w:rPr>
          <w:rFonts w:ascii="Times New Roman" w:hAnsi="Times New Roman"/>
          <w:sz w:val="28"/>
          <w:szCs w:val="28"/>
        </w:rPr>
        <w:softHyphen/>
        <w:t>лизированной организации по договору.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48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Накопление отработанных ртутьсодержащих ламп от физических ли</w:t>
      </w:r>
      <w:r>
        <w:rPr>
          <w:rStyle w:val="2"/>
          <w:rFonts w:eastAsia="Arial Unicode MS"/>
        </w:rPr>
        <w:t xml:space="preserve">ц, </w:t>
      </w:r>
      <w:r>
        <w:rPr>
          <w:rFonts w:ascii="Times New Roman" w:hAnsi="Times New Roman"/>
          <w:sz w:val="28"/>
          <w:szCs w:val="28"/>
        </w:rPr>
        <w:t>проживающих на территории сельского поселения, производят: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48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лица, проживающие в частном секторе, сдают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</w:t>
      </w:r>
      <w:r>
        <w:rPr>
          <w:rFonts w:ascii="Times New Roman" w:hAnsi="Times New Roman"/>
          <w:sz w:val="28"/>
          <w:szCs w:val="28"/>
        </w:rPr>
        <w:softHyphen/>
        <w:t>вреживанию, транспортированию, размещению отходов I - IV класса опасности (да</w:t>
      </w:r>
      <w:r>
        <w:rPr>
          <w:rFonts w:ascii="Times New Roman" w:hAnsi="Times New Roman"/>
          <w:sz w:val="28"/>
          <w:szCs w:val="28"/>
        </w:rPr>
        <w:softHyphen/>
        <w:t>лее - специализированные организации), в соответствии с заключенными договорами на сбор и вывоз указанных отходов.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48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осуществля</w:t>
      </w:r>
      <w:r>
        <w:rPr>
          <w:rFonts w:ascii="Times New Roman" w:hAnsi="Times New Roman"/>
          <w:sz w:val="28"/>
          <w:szCs w:val="28"/>
        </w:rPr>
        <w:softHyphen/>
        <w:t>ется путем заключения договоров с управляющей организацией.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48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Накопление должно производиться в соответствии с требованиями ГОСТ 12.3.031-83 "Система стандартов безопасности труда. Работы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ртутью. Требования безопасности", </w:t>
      </w:r>
      <w:r>
        <w:rPr>
          <w:rStyle w:val="2"/>
          <w:rFonts w:eastAsia="Arial Unicode MS"/>
        </w:rPr>
        <w:t xml:space="preserve">Санитарных правил </w:t>
      </w:r>
      <w:r>
        <w:rPr>
          <w:rFonts w:ascii="Times New Roman" w:hAnsi="Times New Roman"/>
          <w:sz w:val="28"/>
          <w:szCs w:val="28"/>
        </w:rPr>
        <w:t xml:space="preserve">при работе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ртутью, ее соединениями и прибо</w:t>
      </w:r>
      <w:r>
        <w:rPr>
          <w:rFonts w:ascii="Times New Roman" w:hAnsi="Times New Roman"/>
          <w:sz w:val="28"/>
          <w:szCs w:val="28"/>
        </w:rPr>
        <w:softHyphen/>
        <w:t>рами с ртутным заполнением, утв. Главным государственным санитарным врачом СССР 04.04.1988 N 4607-88.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48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48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отработанных ртутьсодержащих ламп производится в специаль</w:t>
      </w:r>
      <w:r>
        <w:rPr>
          <w:rFonts w:ascii="Times New Roman" w:hAnsi="Times New Roman"/>
          <w:sz w:val="28"/>
          <w:szCs w:val="28"/>
        </w:rPr>
        <w:softHyphen/>
        <w:t>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</w:t>
      </w:r>
      <w:r>
        <w:rPr>
          <w:rFonts w:ascii="Times New Roman" w:hAnsi="Times New Roman"/>
          <w:sz w:val="28"/>
          <w:szCs w:val="28"/>
        </w:rPr>
        <w:softHyphen/>
        <w:t>чающих повреждение тары.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354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совместное хранение поврежденных и неповрежденных ртутьсодержащих ламп.</w:t>
      </w:r>
    </w:p>
    <w:p w:rsidR="00EE2E21" w:rsidRDefault="00EE2E21" w:rsidP="00EE2E2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поврежденных ртутьсодержащих ламп осуществляется в специаль</w:t>
      </w:r>
      <w:r>
        <w:rPr>
          <w:rFonts w:ascii="Times New Roman" w:hAnsi="Times New Roman"/>
          <w:sz w:val="28"/>
          <w:szCs w:val="28"/>
        </w:rPr>
        <w:softHyphen/>
        <w:t>ной таре.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354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 и индивидуальные предприниматели назначают в ус</w:t>
      </w:r>
      <w:r>
        <w:rPr>
          <w:rFonts w:ascii="Times New Roman" w:hAnsi="Times New Roman"/>
          <w:sz w:val="28"/>
          <w:szCs w:val="28"/>
        </w:rPr>
        <w:softHyphen/>
        <w:t>тановленном порядке ответственных лиц за обращение с указанными отходами, раз</w:t>
      </w:r>
      <w:r>
        <w:rPr>
          <w:rFonts w:ascii="Times New Roman" w:hAnsi="Times New Roman"/>
          <w:sz w:val="28"/>
          <w:szCs w:val="28"/>
        </w:rPr>
        <w:softHyphen/>
        <w:t>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</w:t>
      </w:r>
      <w:r>
        <w:rPr>
          <w:rFonts w:ascii="Times New Roman" w:hAnsi="Times New Roman"/>
          <w:sz w:val="28"/>
          <w:szCs w:val="28"/>
        </w:rPr>
        <w:softHyphen/>
        <w:t xml:space="preserve">ческие лица и индивидуальные предприниматели могут руководствоваться типовой </w:t>
      </w:r>
      <w:r>
        <w:rPr>
          <w:rStyle w:val="2"/>
          <w:rFonts w:eastAsia="Arial Unicode MS"/>
        </w:rPr>
        <w:t xml:space="preserve">инструкцией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Порядку.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35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самостоятельное обезвреживание, использование, транс</w:t>
      </w:r>
      <w:r>
        <w:rPr>
          <w:rFonts w:ascii="Times New Roman" w:hAnsi="Times New Roman"/>
          <w:sz w:val="28"/>
          <w:szCs w:val="28"/>
        </w:rPr>
        <w:softHyphen/>
        <w:t>портирование и размещение отработанных ртутьсодержащих ламп потребителями.</w:t>
      </w:r>
    </w:p>
    <w:p w:rsidR="00EE2E21" w:rsidRDefault="00EE2E21" w:rsidP="00EE2E21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358"/>
        </w:tabs>
        <w:spacing w:line="298" w:lineRule="exact"/>
        <w:jc w:val="both"/>
        <w:rPr>
          <w:sz w:val="28"/>
          <w:szCs w:val="28"/>
        </w:rPr>
      </w:pPr>
      <w:bookmarkStart w:id="1" w:name="bookmark4"/>
      <w:r>
        <w:rPr>
          <w:color w:val="000000"/>
          <w:sz w:val="28"/>
          <w:szCs w:val="28"/>
        </w:rPr>
        <w:t>Информирование населения</w:t>
      </w:r>
      <w:bookmarkEnd w:id="1"/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48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 порядке сбора отработанных ртутьсодержащих ламп осуществляется Администрацией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Денискинский </w:t>
      </w:r>
      <w:r>
        <w:rPr>
          <w:rFonts w:ascii="Times New Roman" w:hAnsi="Times New Roman"/>
          <w:sz w:val="28"/>
          <w:szCs w:val="28"/>
        </w:rPr>
        <w:t>сельсовет, спе</w:t>
      </w:r>
      <w:r>
        <w:rPr>
          <w:rFonts w:ascii="Times New Roman" w:hAnsi="Times New Roman"/>
          <w:sz w:val="28"/>
          <w:szCs w:val="28"/>
        </w:rPr>
        <w:softHyphen/>
        <w:t>циализированными организациями, а также юридическими лицами и индивидуаль</w:t>
      </w:r>
      <w:r>
        <w:rPr>
          <w:rFonts w:ascii="Times New Roman" w:hAnsi="Times New Roman"/>
          <w:sz w:val="28"/>
          <w:szCs w:val="28"/>
        </w:rPr>
        <w:softHyphen/>
        <w:t>ными предпринимателями, осуществляющими накопление и реализацию ртутьсодер</w:t>
      </w:r>
      <w:r>
        <w:rPr>
          <w:rFonts w:ascii="Times New Roman" w:hAnsi="Times New Roman"/>
          <w:sz w:val="28"/>
          <w:szCs w:val="28"/>
        </w:rPr>
        <w:softHyphen/>
        <w:t>жащих ламп.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48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сбора отработанных ртутьсодержащих ламп раз</w:t>
      </w:r>
      <w:r>
        <w:rPr>
          <w:rFonts w:ascii="Times New Roman" w:hAnsi="Times New Roman"/>
          <w:sz w:val="28"/>
          <w:szCs w:val="28"/>
        </w:rPr>
        <w:softHyphen/>
        <w:t xml:space="preserve">мещается на информационном стенде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55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Размещению подлежит следующая информация:</w:t>
      </w:r>
    </w:p>
    <w:p w:rsidR="00EE2E21" w:rsidRDefault="00EE2E21" w:rsidP="00EE2E21">
      <w:pPr>
        <w:widowControl w:val="0"/>
        <w:numPr>
          <w:ilvl w:val="0"/>
          <w:numId w:val="3"/>
        </w:numPr>
        <w:tabs>
          <w:tab w:val="left" w:pos="967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сбора отработанных ртутьсодержащих ламп;</w:t>
      </w:r>
    </w:p>
    <w:p w:rsidR="00EE2E21" w:rsidRDefault="00EE2E21" w:rsidP="00EE2E21">
      <w:pPr>
        <w:widowControl w:val="0"/>
        <w:numPr>
          <w:ilvl w:val="0"/>
          <w:numId w:val="3"/>
        </w:numPr>
        <w:tabs>
          <w:tab w:val="left" w:pos="937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специализированных организаций, осуществляющих сбор, </w:t>
      </w:r>
      <w:r>
        <w:rPr>
          <w:rFonts w:ascii="Times New Roman" w:hAnsi="Times New Roman"/>
          <w:sz w:val="28"/>
          <w:szCs w:val="28"/>
        </w:rPr>
        <w:lastRenderedPageBreak/>
        <w:t>транс</w:t>
      </w:r>
      <w:r>
        <w:rPr>
          <w:rFonts w:ascii="Times New Roman" w:hAnsi="Times New Roman"/>
          <w:sz w:val="28"/>
          <w:szCs w:val="28"/>
        </w:rPr>
        <w:softHyphen/>
        <w:t xml:space="preserve">портировку, хранение и размещение ртутьсодержащих отходов, проведение </w:t>
      </w:r>
      <w:proofErr w:type="spellStart"/>
      <w:r>
        <w:rPr>
          <w:rFonts w:ascii="Times New Roman" w:hAnsi="Times New Roman"/>
          <w:sz w:val="28"/>
          <w:szCs w:val="28"/>
        </w:rPr>
        <w:t>демеркуризационных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EE2E21" w:rsidRDefault="00EE2E21" w:rsidP="00EE2E21">
      <w:pPr>
        <w:widowControl w:val="0"/>
        <w:numPr>
          <w:ilvl w:val="0"/>
          <w:numId w:val="3"/>
        </w:numPr>
        <w:tabs>
          <w:tab w:val="left" w:pos="967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и условия приема отработанных ртутьсодержащих ламп;</w:t>
      </w:r>
    </w:p>
    <w:p w:rsidR="00EE2E21" w:rsidRDefault="00EE2E21" w:rsidP="00EE2E21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line="298" w:lineRule="exact"/>
        <w:ind w:left="360" w:hanging="360"/>
        <w:jc w:val="both"/>
        <w:rPr>
          <w:sz w:val="28"/>
          <w:szCs w:val="28"/>
        </w:rPr>
      </w:pPr>
      <w:bookmarkStart w:id="2" w:name="bookmark5"/>
      <w:r>
        <w:rPr>
          <w:color w:val="000000"/>
          <w:sz w:val="28"/>
          <w:szCs w:val="28"/>
        </w:rPr>
        <w:t>Ответственность за нарушение правил обращения с отработанными ртутьсо</w:t>
      </w:r>
      <w:r>
        <w:rPr>
          <w:color w:val="000000"/>
          <w:sz w:val="28"/>
          <w:szCs w:val="28"/>
        </w:rPr>
        <w:softHyphen/>
        <w:t>держащими лампами</w:t>
      </w:r>
      <w:bookmarkEnd w:id="2"/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34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в области обращения с отработан</w:t>
      </w:r>
      <w:r>
        <w:rPr>
          <w:rFonts w:ascii="Times New Roman" w:hAnsi="Times New Roman"/>
          <w:sz w:val="28"/>
          <w:szCs w:val="28"/>
        </w:rPr>
        <w:softHyphen/>
        <w:t>ными ртутьсодержащими лампами осуществляется органами государственного кон</w:t>
      </w:r>
      <w:r>
        <w:rPr>
          <w:rFonts w:ascii="Times New Roman" w:hAnsi="Times New Roman"/>
          <w:sz w:val="28"/>
          <w:szCs w:val="28"/>
        </w:rPr>
        <w:softHyphen/>
        <w:t>троля в области обращения с отходами на объектах хозяйственной и иной деятельно</w:t>
      </w:r>
      <w:r>
        <w:rPr>
          <w:rFonts w:ascii="Times New Roman" w:hAnsi="Times New Roman"/>
          <w:sz w:val="28"/>
          <w:szCs w:val="28"/>
        </w:rPr>
        <w:softHyphen/>
        <w:t>сти независимо от форм собственности, находящихся на территории Республики Башкортостан.</w:t>
      </w:r>
    </w:p>
    <w:p w:rsidR="00EE2E21" w:rsidRDefault="00EE2E21" w:rsidP="00EE2E21">
      <w:pPr>
        <w:widowControl w:val="0"/>
        <w:numPr>
          <w:ilvl w:val="1"/>
          <w:numId w:val="2"/>
        </w:numPr>
        <w:tabs>
          <w:tab w:val="left" w:pos="1234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правил обращения с отработанными ртутьсодержащими лампами потребители несут ответственность в соответствии с действующим законо</w:t>
      </w:r>
      <w:r>
        <w:rPr>
          <w:rFonts w:ascii="Times New Roman" w:hAnsi="Times New Roman"/>
          <w:sz w:val="28"/>
          <w:szCs w:val="28"/>
        </w:rPr>
        <w:softHyphen/>
        <w:t>дательством.</w:t>
      </w:r>
    </w:p>
    <w:p w:rsidR="00EE2E21" w:rsidRDefault="00EE2E21" w:rsidP="00EE2E21">
      <w:pPr>
        <w:sectPr w:rsidR="00EE2E21">
          <w:pgSz w:w="11909" w:h="16840"/>
          <w:pgMar w:top="869" w:right="820" w:bottom="1306" w:left="1387" w:header="0" w:footer="3" w:gutter="0"/>
          <w:cols w:space="720"/>
        </w:sectPr>
      </w:pPr>
    </w:p>
    <w:p w:rsidR="00EE2E21" w:rsidRDefault="00EE2E21" w:rsidP="00EE2E21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Приложение 2 к постановлению</w:t>
      </w:r>
    </w:p>
    <w:p w:rsidR="00EE2E21" w:rsidRDefault="00EE2E21" w:rsidP="00EE2E21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главы сельского поселения</w:t>
      </w:r>
    </w:p>
    <w:p w:rsidR="00EE2E21" w:rsidRDefault="00EE2E21" w:rsidP="00EE2E21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Денискинский сельсовет</w:t>
      </w:r>
    </w:p>
    <w:p w:rsidR="00EE2E21" w:rsidRDefault="00EE2E21" w:rsidP="00EE2E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№41 от 22.05.2019 г.</w:t>
      </w:r>
    </w:p>
    <w:p w:rsidR="00EE2E21" w:rsidRDefault="00EE2E21" w:rsidP="00EE2E21">
      <w:pPr>
        <w:pStyle w:val="12"/>
        <w:keepNext/>
        <w:keepLines/>
        <w:shd w:val="clear" w:color="auto" w:fill="auto"/>
        <w:spacing w:line="302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 по сбору, хранению, учёту, сдаче и перевозке отработанных </w:t>
      </w:r>
      <w:bookmarkStart w:id="3" w:name="bookmark6"/>
      <w:r>
        <w:rPr>
          <w:color w:val="000000"/>
          <w:sz w:val="28"/>
          <w:szCs w:val="28"/>
        </w:rPr>
        <w:t>ртуть</w:t>
      </w:r>
      <w:r>
        <w:rPr>
          <w:color w:val="000000"/>
          <w:sz w:val="28"/>
          <w:szCs w:val="28"/>
        </w:rPr>
        <w:softHyphen/>
        <w:t>содержащих ламп</w:t>
      </w:r>
      <w:bookmarkEnd w:id="3"/>
    </w:p>
    <w:p w:rsidR="00EE2E21" w:rsidRDefault="00EE2E21" w:rsidP="00EE2E21">
      <w:pPr>
        <w:pStyle w:val="12"/>
        <w:keepNext/>
        <w:keepLines/>
        <w:shd w:val="clear" w:color="auto" w:fill="auto"/>
        <w:ind w:firstLine="0"/>
        <w:rPr>
          <w:sz w:val="28"/>
          <w:szCs w:val="28"/>
        </w:rPr>
      </w:pPr>
      <w:bookmarkStart w:id="4" w:name="bookmark7"/>
      <w:r>
        <w:rPr>
          <w:color w:val="000000"/>
          <w:sz w:val="28"/>
          <w:szCs w:val="28"/>
        </w:rPr>
        <w:t>1.Общие положения</w:t>
      </w:r>
      <w:bookmarkEnd w:id="4"/>
    </w:p>
    <w:p w:rsidR="00EE2E21" w:rsidRDefault="00EE2E21" w:rsidP="00EE2E21">
      <w:pPr>
        <w:widowControl w:val="0"/>
        <w:numPr>
          <w:ilvl w:val="0"/>
          <w:numId w:val="4"/>
        </w:numPr>
        <w:tabs>
          <w:tab w:val="left" w:pos="1215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Отходы I класса опасности (чрезвычайно опасные) - отработанные ртуть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содержащие лампы (далее ОРТЛ) - подлежат сбору и отправке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демеркуризацию</w:t>
      </w:r>
      <w:proofErr w:type="spellEnd"/>
    </w:p>
    <w:p w:rsidR="00EE2E21" w:rsidRDefault="00EE2E21" w:rsidP="00EE2E21">
      <w:pPr>
        <w:widowControl w:val="0"/>
        <w:numPr>
          <w:ilvl w:val="0"/>
          <w:numId w:val="4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Ртутьсодержащие лампы (РТЛ) - лампы типа ДРЛ, ЛБ, ЛД, ^18/20 и Р18/Ш54 (не российского производства), и другие типы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ламп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используемые для ос</w:t>
      </w:r>
      <w:r>
        <w:rPr>
          <w:rFonts w:ascii="Times New Roman" w:hAnsi="Times New Roman"/>
          <w:color w:val="000000"/>
          <w:sz w:val="28"/>
          <w:szCs w:val="28"/>
        </w:rPr>
        <w:softHyphen/>
        <w:t>вещения в обслуживаемом жилом фонде и помещениях предприятия.</w:t>
      </w:r>
    </w:p>
    <w:p w:rsidR="00EE2E21" w:rsidRDefault="00EE2E21" w:rsidP="00EE2E2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</w:t>
      </w:r>
      <w:r>
        <w:rPr>
          <w:rFonts w:ascii="Times New Roman" w:hAnsi="Times New Roman"/>
          <w:color w:val="000000"/>
          <w:sz w:val="28"/>
          <w:szCs w:val="28"/>
        </w:rPr>
        <w:softHyphen/>
        <w:t>димый свет.</w:t>
      </w:r>
    </w:p>
    <w:p w:rsidR="00EE2E21" w:rsidRDefault="00EE2E21" w:rsidP="00EE2E21">
      <w:pPr>
        <w:widowControl w:val="0"/>
        <w:numPr>
          <w:ilvl w:val="0"/>
          <w:numId w:val="4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Отработанные ртутьсодержащие лампы - отработанные или пришедшие в негодность РТЛ.</w:t>
      </w:r>
    </w:p>
    <w:p w:rsidR="00EE2E21" w:rsidRDefault="00EE2E21" w:rsidP="00EE2E21">
      <w:pPr>
        <w:widowControl w:val="0"/>
        <w:numPr>
          <w:ilvl w:val="0"/>
          <w:numId w:val="4"/>
        </w:numPr>
        <w:tabs>
          <w:tab w:val="left" w:pos="1231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Ртуть - вещество ПЕРВОГО класса опасности.</w:t>
      </w:r>
    </w:p>
    <w:p w:rsidR="00EE2E21" w:rsidRDefault="00EE2E21" w:rsidP="00EE2E2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 разбитая лампа, содержащая ртуть в количестве 0,1 г. делает непригод</w:t>
      </w:r>
      <w:r>
        <w:rPr>
          <w:rFonts w:ascii="Times New Roman" w:hAnsi="Times New Roman"/>
          <w:color w:val="000000"/>
          <w:sz w:val="28"/>
          <w:szCs w:val="28"/>
        </w:rPr>
        <w:softHyphen/>
        <w:t>ным для дыхания воздух в помещении объёмом 5000 м3.</w:t>
      </w:r>
    </w:p>
    <w:p w:rsidR="00EE2E21" w:rsidRDefault="00EE2E21" w:rsidP="00EE2E21">
      <w:pPr>
        <w:widowControl w:val="0"/>
        <w:numPr>
          <w:ilvl w:val="0"/>
          <w:numId w:val="4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Ртуть оказывает негативное влияние на нервную систему организма чело</w:t>
      </w:r>
      <w:r>
        <w:rPr>
          <w:rFonts w:ascii="Times New Roman" w:hAnsi="Times New Roman"/>
          <w:color w:val="000000"/>
          <w:sz w:val="28"/>
          <w:szCs w:val="28"/>
        </w:rPr>
        <w:softHyphen/>
        <w:t>века, вызывая эмоциональную неустойчивость, повышенную утомляемость, сниже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 памяти, нарушение сна. Не редко наблюдаются боли в конечностях (ртутные по</w:t>
      </w:r>
      <w:r>
        <w:rPr>
          <w:rFonts w:ascii="Times New Roman" w:hAnsi="Times New Roman"/>
          <w:color w:val="000000"/>
          <w:sz w:val="28"/>
          <w:szCs w:val="28"/>
        </w:rPr>
        <w:softHyphen/>
        <w:t>линевриты). Кроме того, жидкий металл, оказывает токсическое действие на эндок</w:t>
      </w:r>
      <w:r>
        <w:rPr>
          <w:rFonts w:ascii="Times New Roman" w:hAnsi="Times New Roman"/>
          <w:color w:val="000000"/>
          <w:sz w:val="28"/>
          <w:szCs w:val="28"/>
        </w:rPr>
        <w:softHyphen/>
        <w:t>ринные железы, на зрительный анализатор, на сердечно - сосудистую систему, орга</w:t>
      </w:r>
      <w:r>
        <w:rPr>
          <w:rFonts w:ascii="Times New Roman" w:hAnsi="Times New Roman"/>
          <w:color w:val="000000"/>
          <w:sz w:val="28"/>
          <w:szCs w:val="28"/>
        </w:rPr>
        <w:softHyphen/>
        <w:t>ны пищеварения.</w:t>
      </w:r>
    </w:p>
    <w:p w:rsidR="00EE2E21" w:rsidRDefault="00EE2E21" w:rsidP="00EE2E21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1638"/>
        </w:tabs>
        <w:spacing w:line="298" w:lineRule="exact"/>
        <w:jc w:val="both"/>
        <w:rPr>
          <w:sz w:val="28"/>
          <w:szCs w:val="28"/>
        </w:rPr>
      </w:pPr>
      <w:bookmarkStart w:id="5" w:name="bookmark8"/>
      <w:r>
        <w:rPr>
          <w:color w:val="000000"/>
          <w:sz w:val="28"/>
          <w:szCs w:val="28"/>
        </w:rPr>
        <w:t>Условия хранения отработанных ртутьсодержащих ламп</w:t>
      </w:r>
      <w:bookmarkEnd w:id="5"/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Главным условием при замене и сборе ОРТЛ является сохранение герме</w:t>
      </w:r>
      <w:r>
        <w:rPr>
          <w:rFonts w:ascii="Times New Roman" w:hAnsi="Times New Roman"/>
          <w:color w:val="000000"/>
          <w:sz w:val="28"/>
          <w:szCs w:val="28"/>
        </w:rPr>
        <w:softHyphen/>
        <w:t>тичности.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ОРТЛ необходимо производить на месте их образования отдельно от обычного мусора и старого раздельно с учётом метода переработки и обезврежива</w:t>
      </w:r>
      <w:r>
        <w:rPr>
          <w:rFonts w:ascii="Times New Roman" w:hAnsi="Times New Roman"/>
          <w:color w:val="000000"/>
          <w:sz w:val="28"/>
          <w:szCs w:val="28"/>
        </w:rPr>
        <w:softHyphen/>
        <w:t>ния.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6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сбора лампы разделяются по диаметру и длине.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Тарой для сбора и хранения ОРТЛ являются целые индивидуальные кар</w:t>
      </w:r>
      <w:r>
        <w:rPr>
          <w:rFonts w:ascii="Times New Roman" w:hAnsi="Times New Roman"/>
          <w:color w:val="000000"/>
          <w:sz w:val="28"/>
          <w:szCs w:val="28"/>
        </w:rPr>
        <w:softHyphen/>
        <w:t>тонные коробки от ламп типа ЛБ, ЛД, ДРЛ и др.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упаковки ОРТЛ в тару для хранения их следует сложить в отдельные коробки из фанеры или ДСП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специальный контейнер.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2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каждого типа лампы должна быть предусмотрена своя отдельная ко</w:t>
      </w:r>
      <w:r>
        <w:rPr>
          <w:rFonts w:ascii="Times New Roman" w:hAnsi="Times New Roman"/>
          <w:color w:val="000000"/>
          <w:sz w:val="28"/>
          <w:szCs w:val="28"/>
        </w:rPr>
        <w:softHyphen/>
        <w:t>робка. Каждая коробка должна быть подписана (указывать тип ламп - марку, длину, диаметр, максимальное количество, которое возможно положить в коробку).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6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Лампы в коробку должны укладываться плотно.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4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Помещение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предназначенное для хранения ОРТЛ должно быть просто</w:t>
      </w:r>
      <w:r>
        <w:rPr>
          <w:rFonts w:ascii="Times New Roman" w:hAnsi="Times New Roman"/>
          <w:color w:val="000000"/>
          <w:sz w:val="28"/>
          <w:szCs w:val="28"/>
        </w:rPr>
        <w:softHyphen/>
        <w:t>рным (чтоб не стесняло движение человека с вытянутыми руками), иметь возмож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ность проветриваться, так же необходимо наличие приточно -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вытяжной вентиляции.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4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Помещение, предназначенное для хранения ОРТЛ, должно быть удалено от бытовых помещений.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35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помещении предназначенное для хранения ОРТЛ пол должен быть сде</w:t>
      </w:r>
      <w:r>
        <w:rPr>
          <w:rFonts w:ascii="Times New Roman" w:hAnsi="Times New Roman"/>
          <w:color w:val="000000"/>
          <w:sz w:val="28"/>
          <w:szCs w:val="28"/>
        </w:rPr>
        <w:softHyphen/>
        <w:t>лан из водонепроницаемого, не сорбционного материала, предотвращающего попада</w:t>
      </w:r>
      <w:r>
        <w:rPr>
          <w:rFonts w:ascii="Times New Roman" w:hAnsi="Times New Roman"/>
          <w:color w:val="000000"/>
          <w:sz w:val="28"/>
          <w:szCs w:val="28"/>
        </w:rPr>
        <w:softHyphen/>
        <w:t>ние вредных веществ (в данном случае ртути) в окружающую среду.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35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ликвидации возможной аварийной ситуации, связанной с разрушени</w:t>
      </w:r>
      <w:r>
        <w:rPr>
          <w:rFonts w:ascii="Times New Roman" w:hAnsi="Times New Roman"/>
          <w:color w:val="000000"/>
          <w:sz w:val="28"/>
          <w:szCs w:val="28"/>
        </w:rPr>
        <w:softHyphen/>
        <w:t>ем большого количества ламп, в целях предотвращения неблагоприятных экологиче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ских последствий,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помещении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где хранятся ОРТЛ необходимо наличие емкости с водой, не менее 10 литров, а так же запас реактивов (марганцевого калия).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354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разбитии ОРТЛ контейнер для хранения (место разбития) необходи</w:t>
      </w:r>
      <w:r>
        <w:rPr>
          <w:rFonts w:ascii="Times New Roman" w:hAnsi="Times New Roman"/>
          <w:color w:val="000000"/>
          <w:sz w:val="28"/>
          <w:szCs w:val="28"/>
        </w:rPr>
        <w:softHyphen/>
        <w:t>мо обработать 10 % раствором перманганата калия и смыть водой. Осколки собира</w:t>
      </w:r>
      <w:r>
        <w:rPr>
          <w:rFonts w:ascii="Times New Roman" w:hAnsi="Times New Roman"/>
          <w:color w:val="000000"/>
          <w:sz w:val="28"/>
          <w:szCs w:val="28"/>
        </w:rPr>
        <w:softHyphen/>
        <w:t>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35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разбитые лампы составляется акт произвольной формы, в котором ука</w:t>
      </w:r>
      <w:r>
        <w:rPr>
          <w:rFonts w:ascii="Times New Roman" w:hAnsi="Times New Roman"/>
          <w:color w:val="000000"/>
          <w:sz w:val="28"/>
          <w:szCs w:val="28"/>
        </w:rPr>
        <w:softHyphen/>
        <w:t>зывается тип разбитых ламп, их количество, дата происшествия, место происшествия.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35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поваленных друг на друга; Хранение ламп на грунтовой поверхности.</w:t>
      </w:r>
    </w:p>
    <w:p w:rsidR="00EE2E21" w:rsidRDefault="00EE2E21" w:rsidP="00EE2E21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2438"/>
        </w:tabs>
        <w:spacing w:line="29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Учёт отработанных ртутьсодержащих ламп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40"/>
        </w:tabs>
        <w:spacing w:line="30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Учёт наличия и движения ОРТЛ организуется на всех предприятиях (орга</w:t>
      </w:r>
      <w:r>
        <w:rPr>
          <w:rFonts w:ascii="Times New Roman" w:hAnsi="Times New Roman"/>
          <w:color w:val="000000"/>
          <w:sz w:val="28"/>
          <w:szCs w:val="28"/>
        </w:rPr>
        <w:softHyphen/>
        <w:t>низациях, учреждениях) независимо от форм собственности и ведомственной при</w:t>
      </w:r>
      <w:r>
        <w:rPr>
          <w:rFonts w:ascii="Times New Roman" w:hAnsi="Times New Roman"/>
          <w:color w:val="000000"/>
          <w:sz w:val="28"/>
          <w:szCs w:val="28"/>
        </w:rPr>
        <w:softHyphen/>
        <w:t>надлежности.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4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Учёт ведётся в специальном журнале, где в обязательном порядке отмеча</w:t>
      </w:r>
      <w:r>
        <w:rPr>
          <w:rFonts w:ascii="Times New Roman" w:hAnsi="Times New Roman"/>
          <w:color w:val="000000"/>
          <w:sz w:val="28"/>
          <w:szCs w:val="28"/>
        </w:rPr>
        <w:softHyphen/>
        <w:t>ется движение целых ртутьсодержащих ламп и ОРТЛ.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40"/>
        </w:tabs>
        <w:spacing w:line="30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Страницы журнала должны быть пронумерованы, прошнурованы и скреп</w:t>
      </w:r>
      <w:r>
        <w:rPr>
          <w:rFonts w:ascii="Times New Roman" w:hAnsi="Times New Roman"/>
          <w:color w:val="000000"/>
          <w:sz w:val="28"/>
          <w:szCs w:val="28"/>
        </w:rPr>
        <w:softHyphen/>
        <w:t>лены.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40"/>
        </w:tabs>
        <w:spacing w:line="30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 лампы.</w:t>
      </w:r>
    </w:p>
    <w:p w:rsidR="00EE2E21" w:rsidRDefault="00EE2E21" w:rsidP="00EE2E21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53"/>
        </w:tabs>
        <w:spacing w:line="298" w:lineRule="exact"/>
        <w:ind w:left="360" w:hanging="360"/>
        <w:jc w:val="both"/>
        <w:rPr>
          <w:sz w:val="28"/>
          <w:szCs w:val="28"/>
        </w:rPr>
      </w:pPr>
      <w:bookmarkStart w:id="6" w:name="bookmark10"/>
      <w:r>
        <w:rPr>
          <w:color w:val="000000"/>
          <w:sz w:val="28"/>
          <w:szCs w:val="28"/>
        </w:rPr>
        <w:t>Порядок сдачи, транспортировки и перевозки отработанных ртутьсодержа</w:t>
      </w:r>
      <w:r>
        <w:rPr>
          <w:color w:val="000000"/>
          <w:sz w:val="28"/>
          <w:szCs w:val="28"/>
        </w:rPr>
        <w:softHyphen/>
        <w:t>щих ламп на утилизирующие предприятия</w:t>
      </w:r>
      <w:bookmarkEnd w:id="6"/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4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ОРТЛ сдаются на утилизацию один раз за отчётный период, но не реже 1 раза в год.</w:t>
      </w:r>
    </w:p>
    <w:p w:rsidR="00EE2E21" w:rsidRDefault="00EE2E21" w:rsidP="00EE2E21">
      <w:pPr>
        <w:widowControl w:val="0"/>
        <w:numPr>
          <w:ilvl w:val="1"/>
          <w:numId w:val="5"/>
        </w:numPr>
        <w:tabs>
          <w:tab w:val="left" w:pos="1240"/>
        </w:tabs>
        <w:spacing w:line="298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Лампы принимаются только после предоставления данных по движению ОРСЛ и оплаты выставленного счёта.</w:t>
      </w:r>
    </w:p>
    <w:p w:rsidR="00EE2E21" w:rsidRDefault="00EE2E21" w:rsidP="00EE2E2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4.3.Отработанные лампы принимаются сухими, каждая лампа в отдельной таре. Исключается их битьё и выпадение при погрузочных работах.</w:t>
      </w:r>
    </w:p>
    <w:p w:rsidR="00EE2E21" w:rsidRDefault="00EE2E21" w:rsidP="00EE2E2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 Настоящая инструкция подлежит изучению всеми лицами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контактирую</w:t>
      </w:r>
      <w:r>
        <w:rPr>
          <w:rFonts w:ascii="Times New Roman" w:hAnsi="Times New Roman"/>
          <w:color w:val="000000"/>
          <w:sz w:val="28"/>
          <w:szCs w:val="28"/>
        </w:rPr>
        <w:softHyphen/>
        <w:t>щими в силу должностных обязанностей с изделиями , содержащими ртуть и другие вещества этого класса опасности.</w:t>
      </w:r>
    </w:p>
    <w:p w:rsidR="00964997" w:rsidRDefault="00964997">
      <w:bookmarkStart w:id="7" w:name="_GoBack"/>
      <w:bookmarkEnd w:id="7"/>
    </w:p>
    <w:sectPr w:rsidR="0096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84A"/>
    <w:multiLevelType w:val="multilevel"/>
    <w:tmpl w:val="5A2E2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950348"/>
    <w:multiLevelType w:val="multilevel"/>
    <w:tmpl w:val="1A0CB2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635503"/>
    <w:multiLevelType w:val="multilevel"/>
    <w:tmpl w:val="579217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6F0DA4"/>
    <w:multiLevelType w:val="multilevel"/>
    <w:tmpl w:val="F2506B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2112BA"/>
    <w:multiLevelType w:val="multilevel"/>
    <w:tmpl w:val="3C1C600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2"/>
    <w:rsid w:val="00964997"/>
    <w:rsid w:val="00E35D42"/>
    <w:rsid w:val="00E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E21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2E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2E21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EE2E21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character" w:customStyle="1" w:styleId="5">
    <w:name w:val="Основной текст (5)_"/>
    <w:basedOn w:val="a0"/>
    <w:link w:val="50"/>
    <w:locked/>
    <w:rsid w:val="00EE2E21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E2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9"/>
      <w:szCs w:val="9"/>
      <w:lang w:eastAsia="en-US"/>
    </w:rPr>
  </w:style>
  <w:style w:type="character" w:customStyle="1" w:styleId="6">
    <w:name w:val="Основной текст (6)_"/>
    <w:basedOn w:val="a0"/>
    <w:link w:val="60"/>
    <w:locked/>
    <w:rsid w:val="00EE2E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2E21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EE2E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E2E21"/>
    <w:pPr>
      <w:widowControl w:val="0"/>
      <w:shd w:val="clear" w:color="auto" w:fill="FFFFFF"/>
      <w:spacing w:line="317" w:lineRule="exact"/>
      <w:ind w:hanging="220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"/>
    <w:basedOn w:val="a0"/>
    <w:rsid w:val="00EE2E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">
    <w:name w:val="Основной текст (4) + Курсив"/>
    <w:basedOn w:val="a0"/>
    <w:rsid w:val="00EE2E2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E21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2E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2E21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EE2E21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character" w:customStyle="1" w:styleId="5">
    <w:name w:val="Основной текст (5)_"/>
    <w:basedOn w:val="a0"/>
    <w:link w:val="50"/>
    <w:locked/>
    <w:rsid w:val="00EE2E21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E2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9"/>
      <w:szCs w:val="9"/>
      <w:lang w:eastAsia="en-US"/>
    </w:rPr>
  </w:style>
  <w:style w:type="character" w:customStyle="1" w:styleId="6">
    <w:name w:val="Основной текст (6)_"/>
    <w:basedOn w:val="a0"/>
    <w:link w:val="60"/>
    <w:locked/>
    <w:rsid w:val="00EE2E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2E21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EE2E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E2E21"/>
    <w:pPr>
      <w:widowControl w:val="0"/>
      <w:shd w:val="clear" w:color="auto" w:fill="FFFFFF"/>
      <w:spacing w:line="317" w:lineRule="exact"/>
      <w:ind w:hanging="220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"/>
    <w:basedOn w:val="a0"/>
    <w:rsid w:val="00EE2E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">
    <w:name w:val="Основной текст (4) + Курсив"/>
    <w:basedOn w:val="a0"/>
    <w:rsid w:val="00EE2E2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2146</Words>
  <Characters>12238</Characters>
  <Application>Microsoft Office Word</Application>
  <DocSecurity>0</DocSecurity>
  <Lines>101</Lines>
  <Paragraphs>28</Paragraphs>
  <ScaleCrop>false</ScaleCrop>
  <Company>diakov.net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2019-05-22T06:46:00Z</dcterms:created>
  <dcterms:modified xsi:type="dcterms:W3CDTF">2019-05-22T06:47:00Z</dcterms:modified>
</cp:coreProperties>
</file>