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465B19" w:rsidTr="00465B19">
        <w:trPr>
          <w:trHeight w:val="1979"/>
        </w:trPr>
        <w:tc>
          <w:tcPr>
            <w:tcW w:w="4238" w:type="dxa"/>
          </w:tcPr>
          <w:p w:rsidR="00465B19" w:rsidRDefault="00465B19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465B19" w:rsidRDefault="00465B19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465B19" w:rsidRDefault="00465B19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465B19" w:rsidRDefault="00465B19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465B19" w:rsidRDefault="00465B19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РТОСТАН РЕСПУБЛИКА№Ы </w:t>
            </w:r>
          </w:p>
          <w:p w:rsidR="00465B19" w:rsidRDefault="00465B19">
            <w:pPr>
              <w:pStyle w:val="1"/>
              <w:spacing w:line="276" w:lineRule="auto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465B19" w:rsidRDefault="00465B19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465B19" w:rsidRDefault="00465B19">
            <w:pPr>
              <w:spacing w:line="276" w:lineRule="auto"/>
              <w:ind w:left="-108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?И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ТЕ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ДИНЕС АУЫЛ </w:t>
            </w:r>
          </w:p>
          <w:p w:rsidR="00465B19" w:rsidRDefault="00465B19">
            <w:pPr>
              <w:spacing w:line="276" w:lineRule="auto"/>
              <w:ind w:lef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СОВЕТЫАУЫЛ БИ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r>
              <w:rPr>
                <w:rFonts w:ascii="Times Cyr Bash Normal" w:hAnsi="Times Cyr Bash Normal"/>
                <w:b/>
                <w:lang w:val="be-BY" w:eastAsia="en-US"/>
              </w:rPr>
              <w:t xml:space="preserve"> </w:t>
            </w:r>
          </w:p>
        </w:tc>
        <w:tc>
          <w:tcPr>
            <w:tcW w:w="1758" w:type="dxa"/>
            <w:hideMark/>
          </w:tcPr>
          <w:p w:rsidR="00465B19" w:rsidRDefault="00465B19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101600</wp:posOffset>
                  </wp:positionV>
                  <wp:extent cx="807720" cy="986155"/>
                  <wp:effectExtent l="0" t="0" r="0" b="4445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465B19" w:rsidRDefault="00465B19">
            <w:pPr>
              <w:spacing w:line="276" w:lineRule="auto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</w:p>
          <w:p w:rsidR="00465B19" w:rsidRDefault="00465B19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465B19" w:rsidRDefault="00465B19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465B19" w:rsidRDefault="00465B19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465B19" w:rsidRDefault="00465B19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465B19" w:rsidRDefault="00465B19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ДЕНИСКИНСКИЙ СЕЛЬСОВЕТ</w:t>
            </w:r>
          </w:p>
          <w:p w:rsidR="00465B19" w:rsidRDefault="00465B19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465B19" w:rsidRDefault="00465B19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465B19" w:rsidRDefault="00465B19">
            <w:pPr>
              <w:spacing w:line="276" w:lineRule="auto"/>
              <w:ind w:righ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465B19" w:rsidRDefault="00465B19" w:rsidP="00465B19">
      <w:pPr>
        <w:pStyle w:val="a3"/>
        <w:rPr>
          <w:rFonts w:ascii="Times New Roman" w:hAnsi="Times New Roman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31115</wp:posOffset>
                </wp:positionV>
                <wp:extent cx="6629400" cy="0"/>
                <wp:effectExtent l="0" t="19050" r="19050" b="3810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465B19" w:rsidRDefault="00465B19" w:rsidP="00465B19">
      <w:pPr>
        <w:jc w:val="both"/>
        <w:rPr>
          <w:szCs w:val="24"/>
        </w:rPr>
      </w:pPr>
      <w:r>
        <w:rPr>
          <w:rFonts w:ascii="TimBashk" w:hAnsi="TimBashk" w:cs="TimBashk"/>
          <w:b/>
          <w:bCs/>
          <w:sz w:val="40"/>
          <w:szCs w:val="40"/>
        </w:rPr>
        <w:t xml:space="preserve">  7</w:t>
      </w:r>
      <w:r>
        <w:rPr>
          <w:rFonts w:ascii="TimBashk" w:hAnsi="TimBashk" w:cs="TimBashk"/>
          <w:b/>
          <w:bCs/>
        </w:rPr>
        <w:t>АРАР</w:t>
      </w:r>
      <w:r>
        <w:rPr>
          <w:rFonts w:ascii="TimBashk" w:hAnsi="TimBashk" w:cs="TimBashk"/>
          <w:b/>
          <w:bCs/>
        </w:rPr>
        <w:tab/>
      </w:r>
      <w:r>
        <w:rPr>
          <w:rFonts w:ascii="TimBashk" w:hAnsi="TimBashk" w:cs="TimBashk"/>
          <w:b/>
          <w:bCs/>
        </w:rPr>
        <w:tab/>
        <w:t xml:space="preserve">    </w:t>
      </w:r>
      <w:r>
        <w:rPr>
          <w:rFonts w:ascii="TimBashk" w:hAnsi="TimBashk" w:cs="TimBashk"/>
          <w:b/>
          <w:bCs/>
        </w:rPr>
        <w:tab/>
        <w:t xml:space="preserve">                                                   ПОСТАНОВЛЕНИЕ</w:t>
      </w:r>
      <w:r>
        <w:rPr>
          <w:szCs w:val="24"/>
        </w:rPr>
        <w:t xml:space="preserve">       </w:t>
      </w:r>
    </w:p>
    <w:p w:rsidR="00465B19" w:rsidRDefault="00465B19" w:rsidP="00465B19">
      <w:pPr>
        <w:jc w:val="both"/>
        <w:rPr>
          <w:szCs w:val="24"/>
        </w:rPr>
      </w:pPr>
    </w:p>
    <w:p w:rsidR="00465B19" w:rsidRDefault="00465B19" w:rsidP="00465B19">
      <w:pPr>
        <w:rPr>
          <w:rFonts w:ascii="Times New Roman" w:hAnsi="Times New Roman"/>
          <w:sz w:val="28"/>
          <w:szCs w:val="28"/>
        </w:rPr>
      </w:pPr>
      <w:r>
        <w:rPr>
          <w:szCs w:val="24"/>
        </w:rPr>
        <w:t xml:space="preserve">      </w:t>
      </w:r>
      <w:r>
        <w:rPr>
          <w:rFonts w:ascii="Times New Roman" w:hAnsi="Times New Roman"/>
          <w:sz w:val="28"/>
          <w:szCs w:val="28"/>
        </w:rPr>
        <w:t>«22» май 2019 й.                       № 42                      «20» мая 2019</w:t>
      </w:r>
    </w:p>
    <w:p w:rsidR="00465B19" w:rsidRDefault="00465B19" w:rsidP="00465B19">
      <w:pPr>
        <w:pStyle w:val="ConsPlusNormal0"/>
        <w:ind w:firstLine="540"/>
        <w:jc w:val="both"/>
        <w:rPr>
          <w:rFonts w:ascii="Times New Roman" w:hAnsi="Times New Roman"/>
          <w:szCs w:val="24"/>
        </w:rPr>
      </w:pPr>
    </w:p>
    <w:p w:rsidR="00465B19" w:rsidRDefault="00465B19" w:rsidP="00465B19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О предупреждении лесных пожаров</w:t>
      </w:r>
    </w:p>
    <w:p w:rsidR="00465B19" w:rsidRDefault="00465B19" w:rsidP="00465B1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соответствии со ст. 1 Федерального закона от 21.12.1994 №68 – ФЗ (ред. От 23.06.2016) « О защите населения и территорий от чрезвычайных ситуаций природного и техногенного характера», постановляю:</w:t>
      </w:r>
    </w:p>
    <w:p w:rsidR="00465B19" w:rsidRDefault="00465B19" w:rsidP="00465B1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Cs w:val="24"/>
        </w:rPr>
        <w:br/>
      </w:r>
      <w:r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В лесах в пожароопасный сезон, т.е. в период с момента схода снежного покрова в лесу до наступления устойчивой осенней, дождливой погоды или образования снежного покрова, в целях предупреждения возникновения лесных пожаров необходимо соблюдать следующие условия:</w:t>
      </w:r>
    </w:p>
    <w:p w:rsidR="00465B19" w:rsidRDefault="00465B19" w:rsidP="00465B1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 не разводить костры:</w:t>
      </w:r>
    </w:p>
    <w:p w:rsidR="00465B19" w:rsidRDefault="00465B19" w:rsidP="00465B1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в хвойных молодняках;</w:t>
      </w:r>
    </w:p>
    <w:p w:rsidR="00465B19" w:rsidRDefault="00465B19" w:rsidP="00465B1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в местах с наличием сухой травы; </w:t>
      </w:r>
    </w:p>
    <w:p w:rsidR="00465B19" w:rsidRDefault="00465B19" w:rsidP="00465B1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под пологом леса; </w:t>
      </w:r>
    </w:p>
    <w:p w:rsidR="00465B19" w:rsidRDefault="00465B19" w:rsidP="00465B1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 старых </w:t>
      </w:r>
      <w:proofErr w:type="spellStart"/>
      <w:r>
        <w:rPr>
          <w:rFonts w:ascii="Times New Roman" w:eastAsia="Calibri" w:hAnsi="Times New Roman"/>
          <w:sz w:val="28"/>
          <w:szCs w:val="28"/>
        </w:rPr>
        <w:t>горельниках</w:t>
      </w:r>
      <w:proofErr w:type="spellEnd"/>
      <w:r>
        <w:rPr>
          <w:rFonts w:ascii="Times New Roman" w:eastAsia="Calibri" w:hAnsi="Times New Roman"/>
          <w:sz w:val="28"/>
          <w:szCs w:val="28"/>
        </w:rPr>
        <w:t>;</w:t>
      </w:r>
    </w:p>
    <w:p w:rsidR="00465B19" w:rsidRDefault="00465B19" w:rsidP="00465B1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на участках леса, подвергшихся ветровалу, бурелому; </w:t>
      </w:r>
    </w:p>
    <w:p w:rsidR="00465B19" w:rsidRDefault="00465B19" w:rsidP="00465B1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 торфяных почвах;</w:t>
      </w:r>
    </w:p>
    <w:p w:rsidR="00465B19" w:rsidRDefault="00465B19" w:rsidP="00465B1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на не очищенных от порубочных остатков и заготовленной древесины лесосеках.</w:t>
      </w:r>
      <w:r>
        <w:rPr>
          <w:rFonts w:ascii="Times New Roman" w:eastAsia="Calibri" w:hAnsi="Times New Roman"/>
          <w:sz w:val="28"/>
          <w:szCs w:val="28"/>
        </w:rPr>
        <w:br/>
        <w:t>- Разводить костер, в случае необходимости, можно на открытых местах, окружив его минерализованной полосой не менее 0,5 м. По истечении необходимости костер должен быть залит водой или засыпан землей.</w:t>
      </w:r>
      <w:r>
        <w:rPr>
          <w:rFonts w:ascii="Times New Roman" w:eastAsia="Calibri" w:hAnsi="Times New Roman"/>
          <w:sz w:val="28"/>
          <w:szCs w:val="28"/>
        </w:rPr>
        <w:br/>
        <w:t>- Не бросать горящие спички, окурки и золу из курительных трубок.</w:t>
      </w:r>
      <w:r>
        <w:rPr>
          <w:rFonts w:ascii="Times New Roman" w:eastAsia="Calibri" w:hAnsi="Times New Roman"/>
          <w:sz w:val="28"/>
          <w:szCs w:val="28"/>
        </w:rPr>
        <w:br/>
        <w:t>- Не употреблять на охоте пыжи из легковоспламеняющихся и тлеющих материалов.</w:t>
      </w:r>
      <w:r>
        <w:rPr>
          <w:rFonts w:ascii="Times New Roman" w:eastAsia="Calibri" w:hAnsi="Times New Roman"/>
          <w:sz w:val="28"/>
          <w:szCs w:val="28"/>
        </w:rPr>
        <w:br/>
        <w:t>- Не заправлять топливом баки двигателей внутреннего сгорания при работающих двигателях.</w:t>
      </w:r>
      <w:r>
        <w:rPr>
          <w:rFonts w:ascii="Times New Roman" w:eastAsia="Calibri" w:hAnsi="Times New Roman"/>
          <w:sz w:val="28"/>
          <w:szCs w:val="28"/>
        </w:rPr>
        <w:br/>
        <w:t>- Не эксплуатировать машины с неисправной системой питания.</w:t>
      </w:r>
      <w:r>
        <w:rPr>
          <w:rFonts w:ascii="Times New Roman" w:eastAsia="Calibri" w:hAnsi="Times New Roman"/>
          <w:sz w:val="28"/>
          <w:szCs w:val="28"/>
        </w:rPr>
        <w:br/>
        <w:t>- Не курить и не пользоваться открытым огнем вблизи заправляемых топливом машин.</w:t>
      </w:r>
      <w:r>
        <w:rPr>
          <w:rFonts w:ascii="Times New Roman" w:eastAsia="Calibri" w:hAnsi="Times New Roman"/>
          <w:sz w:val="28"/>
          <w:szCs w:val="28"/>
        </w:rPr>
        <w:br/>
        <w:t xml:space="preserve">- Не проводить выжигание сухой травы на лесных полянах и лугах, стерне на полях и примыкающих к лесам земельных участках и в защитно-озеленительных лесонасаждениях. </w:t>
      </w:r>
    </w:p>
    <w:p w:rsidR="00465B19" w:rsidRDefault="00465B19" w:rsidP="00465B1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Сжигание мусора может проводиться на площадках (котлованах) на расстоянии 100 м от стен хвойного леса и не менее 50 м от стен лиственного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леса. Территория вокруг площадок (котлованов) в радиусе 25-30 м должна быть очищена от сухостоя, валежника, порубочных остатков и окружена двумя </w:t>
      </w:r>
      <w:proofErr w:type="spellStart"/>
      <w:r>
        <w:rPr>
          <w:rFonts w:ascii="Times New Roman" w:eastAsia="Calibri" w:hAnsi="Times New Roman"/>
          <w:sz w:val="28"/>
          <w:szCs w:val="28"/>
        </w:rPr>
        <w:t>минполосами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шириной 2,6 м на расстоянии 5 м между ними. Сжигание порубочных остатков при огневом способе очистки мест рубок проводится в кучах шириной не более 3 м на расстоянии</w:t>
      </w:r>
      <w:r>
        <w:rPr>
          <w:rFonts w:ascii="Times New Roman" w:eastAsia="Calibri" w:hAnsi="Times New Roman"/>
          <w:sz w:val="28"/>
          <w:szCs w:val="28"/>
        </w:rPr>
        <w:br/>
        <w:t xml:space="preserve">не менее 10 м от стен леса и заканчивается, как правило, до начала пожароопасного сезона. </w:t>
      </w:r>
      <w:r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b/>
          <w:sz w:val="28"/>
          <w:szCs w:val="28"/>
        </w:rPr>
        <w:t>Кроме того все организации и граждане, ведущие работы в лесу, обязаны:</w:t>
      </w:r>
      <w:r>
        <w:rPr>
          <w:rFonts w:ascii="Times New Roman" w:eastAsia="Calibri" w:hAnsi="Times New Roman"/>
          <w:b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>- разрабатывать и по согласованию с лесхозом (владельцем леса) утверждать для каждого объекта, расположенного в лесу, планы противопожарных мероприятий и обеспечивать их выполнение;</w:t>
      </w:r>
      <w:r>
        <w:rPr>
          <w:rFonts w:ascii="Times New Roman" w:eastAsia="Calibri" w:hAnsi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eastAsia="Calibri" w:hAnsi="Times New Roman"/>
          <w:sz w:val="28"/>
          <w:szCs w:val="28"/>
        </w:rPr>
        <w:t>при ведении строительных работ (дороги, газо- и нефтепроводы, линии связи и электропередач и др.) заготовленная древесина, порубочные остатки и легковоспламеняющиеся материалы складывают в местах и в сроки, установленные лесхозом;</w:t>
      </w:r>
      <w:r>
        <w:rPr>
          <w:rFonts w:ascii="Times New Roman" w:eastAsia="Calibri" w:hAnsi="Times New Roman"/>
          <w:sz w:val="28"/>
          <w:szCs w:val="28"/>
        </w:rPr>
        <w:br/>
        <w:t>- иметь в местах работ пункты сосредоточения пожарного инвентаря для организации тушения возникающих пожаров;</w:t>
      </w:r>
      <w:r>
        <w:rPr>
          <w:rFonts w:ascii="Times New Roman" w:eastAsia="Calibri" w:hAnsi="Times New Roman"/>
          <w:sz w:val="28"/>
          <w:szCs w:val="28"/>
        </w:rPr>
        <w:br/>
        <w:t>- создавать на пожароопасный сезон в местах работ и лесных поселках пожарные дружины;</w:t>
      </w:r>
      <w:proofErr w:type="gramEnd"/>
      <w:r>
        <w:rPr>
          <w:rFonts w:ascii="Times New Roman" w:eastAsia="Calibri" w:hAnsi="Times New Roman"/>
          <w:sz w:val="28"/>
          <w:szCs w:val="28"/>
        </w:rPr>
        <w:br/>
        <w:t>- при корчевке пней взрывчатыми веществами прекращать эти работы при IV-V классах пожарной опасности по условиям погоды.</w:t>
      </w:r>
      <w:r>
        <w:rPr>
          <w:rFonts w:ascii="Times New Roman" w:eastAsia="Calibri" w:hAnsi="Times New Roman"/>
          <w:sz w:val="28"/>
          <w:szCs w:val="28"/>
        </w:rPr>
        <w:br/>
      </w:r>
    </w:p>
    <w:p w:rsidR="00465B19" w:rsidRDefault="00465B19" w:rsidP="00465B1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 Противопожарная профилактика</w:t>
      </w:r>
    </w:p>
    <w:p w:rsidR="00465B19" w:rsidRDefault="00465B19" w:rsidP="00465B1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целях профилактики лесных пожаров  </w:t>
      </w:r>
    </w:p>
    <w:p w:rsidR="00465B19" w:rsidRDefault="00465B19" w:rsidP="00465B1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утвердить план противопожарного устройства лесной территории СП Денискинский сельсовет;</w:t>
      </w:r>
    </w:p>
    <w:p w:rsidR="00465B19" w:rsidRDefault="00465B19" w:rsidP="00465B1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провести санитарную вырубку лесополос;</w:t>
      </w:r>
    </w:p>
    <w:p w:rsidR="00465B19" w:rsidRDefault="00465B19" w:rsidP="00465B1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запрудить имеющиеся пруды для создания необходимого запаса воды, позволяющего обеспечить быструю локализацию возникших пожаров;</w:t>
      </w:r>
    </w:p>
    <w:p w:rsidR="00465B19" w:rsidRDefault="00465B19" w:rsidP="00465B1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широко проводить пропаганду по соблюдению правил пожарной безопасности среди населения в населенных пунктах, общественном транспорте, местах выполнения работ и массового отдыха;</w:t>
      </w:r>
      <w:r>
        <w:rPr>
          <w:rFonts w:ascii="Times New Roman" w:eastAsia="Calibri" w:hAnsi="Times New Roman"/>
          <w:sz w:val="28"/>
          <w:szCs w:val="28"/>
        </w:rPr>
        <w:br/>
        <w:t>- организацию лесной рекреации в целях сокращения неорганизованного притока людей, обеспечения пожарной безопасности в местах отдыха.</w:t>
      </w:r>
    </w:p>
    <w:p w:rsidR="00465B19" w:rsidRDefault="00465B19" w:rsidP="00465B19">
      <w:pPr>
        <w:rPr>
          <w:rFonts w:ascii="Times New Roman" w:eastAsia="Calibri" w:hAnsi="Times New Roman"/>
          <w:sz w:val="28"/>
          <w:szCs w:val="28"/>
        </w:rPr>
      </w:pPr>
    </w:p>
    <w:p w:rsidR="00465B19" w:rsidRDefault="00465B19" w:rsidP="00465B19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на сайте Администрации сельского поселения в сети «Интернет».</w:t>
      </w:r>
    </w:p>
    <w:p w:rsidR="00465B19" w:rsidRDefault="00465B19" w:rsidP="00465B19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3.Настоящее постановление вступает в силу после его официального опубликования (обнародования). </w:t>
      </w:r>
    </w:p>
    <w:p w:rsidR="00465B19" w:rsidRDefault="00465B19" w:rsidP="00465B19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65B19" w:rsidRDefault="00465B19" w:rsidP="00465B19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65B19" w:rsidRDefault="00465B19" w:rsidP="00465B19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65B19" w:rsidRDefault="00465B19" w:rsidP="00465B19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65B19" w:rsidRPr="00465B19" w:rsidRDefault="00465B19" w:rsidP="00465B1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Глава АСП Денискинский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/с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Р.С.Гаффаров</w:t>
      </w:r>
      <w:bookmarkStart w:id="0" w:name="_GoBack"/>
      <w:bookmarkEnd w:id="0"/>
      <w:proofErr w:type="spellEnd"/>
    </w:p>
    <w:p w:rsidR="00465B19" w:rsidRDefault="00465B19" w:rsidP="00465B19">
      <w:pPr>
        <w:rPr>
          <w:rFonts w:ascii="Times New Roman" w:eastAsia="Calibri" w:hAnsi="Times New Roman"/>
          <w:sz w:val="20"/>
        </w:rPr>
      </w:pPr>
    </w:p>
    <w:p w:rsidR="00465B19" w:rsidRDefault="00465B19" w:rsidP="00465B19">
      <w:pPr>
        <w:jc w:val="right"/>
        <w:rPr>
          <w:rFonts w:ascii="Times New Roman" w:eastAsia="Calibri" w:hAnsi="Times New Roman"/>
          <w:sz w:val="20"/>
        </w:rPr>
      </w:pPr>
    </w:p>
    <w:p w:rsidR="00465B19" w:rsidRDefault="00465B19" w:rsidP="00465B19">
      <w:pPr>
        <w:jc w:val="right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Приложение № 1</w:t>
      </w:r>
    </w:p>
    <w:p w:rsidR="00465B19" w:rsidRDefault="00465B19" w:rsidP="00465B19">
      <w:pPr>
        <w:jc w:val="right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 xml:space="preserve">к Постановлению № 42 </w:t>
      </w:r>
    </w:p>
    <w:p w:rsidR="00465B19" w:rsidRDefault="00465B19" w:rsidP="00465B19">
      <w:pPr>
        <w:jc w:val="right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от 22.05.2019г</w:t>
      </w:r>
    </w:p>
    <w:p w:rsidR="00465B19" w:rsidRDefault="00465B19" w:rsidP="00465B19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465B19" w:rsidRDefault="00465B19" w:rsidP="00465B19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План </w:t>
      </w:r>
    </w:p>
    <w:p w:rsidR="00465B19" w:rsidRDefault="00465B19" w:rsidP="00465B19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противопожарного устройства лесной территории СП Денискинский сельсовет</w:t>
      </w:r>
    </w:p>
    <w:p w:rsidR="00465B19" w:rsidRDefault="00465B19" w:rsidP="00465B19">
      <w:pPr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745"/>
        <w:gridCol w:w="4330"/>
        <w:gridCol w:w="2187"/>
        <w:gridCol w:w="2309"/>
      </w:tblGrid>
      <w:tr w:rsidR="00465B19" w:rsidTr="00465B1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19" w:rsidRDefault="00465B1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19" w:rsidRDefault="00465B1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Мероприятия по профилактике лесных пожаров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19" w:rsidRDefault="00465B1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19" w:rsidRDefault="00465B1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 мероприятие</w:t>
            </w:r>
          </w:p>
        </w:tc>
      </w:tr>
      <w:tr w:rsidR="00465B19" w:rsidTr="00465B1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19" w:rsidRDefault="00465B1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19" w:rsidRDefault="00465B1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штаба по предупреждению и организации тушения лесных пожаров в пожароопасный период 2019 года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19" w:rsidRDefault="00465B1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19" w:rsidRDefault="00465B1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АСП Денискинский сельсовет</w:t>
            </w:r>
          </w:p>
        </w:tc>
      </w:tr>
      <w:tr w:rsidR="00465B19" w:rsidTr="00465B1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19" w:rsidRDefault="00465B1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19" w:rsidRDefault="00465B1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Уточнение перечня и мест дислокации взрывоопасных объектов, находящихся в зоне возможных лесных пожаров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19" w:rsidRDefault="00465B1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19" w:rsidRDefault="00465B1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АСП Денискинский сельсовет</w:t>
            </w:r>
          </w:p>
        </w:tc>
      </w:tr>
      <w:tr w:rsidR="00465B19" w:rsidTr="00465B1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19" w:rsidRDefault="00465B1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19" w:rsidRDefault="00465B1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Проведение заседания  Комиссии по предупреждению и ликвидации ЧС и обеспечению пожарной безопасности при АСП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19" w:rsidRDefault="00465B1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19" w:rsidRDefault="00465B1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АСП Денискинский сельсовет</w:t>
            </w:r>
          </w:p>
        </w:tc>
      </w:tr>
      <w:tr w:rsidR="00465B19" w:rsidTr="00465B1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19" w:rsidRDefault="00465B1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19" w:rsidRDefault="00465B1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Разработка планов противопожарных мероприятий, а так же планов тушения лесных пожаров.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19" w:rsidRDefault="00465B1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19" w:rsidRDefault="00465B1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АСП Денискинский сельсовет</w:t>
            </w:r>
          </w:p>
        </w:tc>
      </w:tr>
      <w:tr w:rsidR="00465B19" w:rsidTr="00465B1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19" w:rsidRDefault="00465B1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19" w:rsidRDefault="00465B1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Организация своевременного представления оперативной информации, связанной с возникновением лесных пожаров, в «ГУ МЧС России по РБ»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19" w:rsidRDefault="00465B1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течение пожароопасного периода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19" w:rsidRDefault="00465B1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АСП Денискинский сельсовет</w:t>
            </w:r>
          </w:p>
        </w:tc>
      </w:tr>
      <w:tr w:rsidR="00465B19" w:rsidTr="00465B1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19" w:rsidRDefault="00465B1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19" w:rsidRDefault="00465B1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Обеспечение своевременного и качественного выполнения противопожарных мероприятий в соответствии с установленными объемами.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19" w:rsidRDefault="00465B1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течение пожароопасного периода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19" w:rsidRDefault="00465B1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АСП Денискинский сельсовет</w:t>
            </w:r>
          </w:p>
        </w:tc>
      </w:tr>
      <w:tr w:rsidR="00465B19" w:rsidTr="00465B1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19" w:rsidRDefault="00465B1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19" w:rsidRDefault="00465B1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Организация деятельности ведомственных пожарных формирований, обеспечение их готовности к ликвидации лесных пожаров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19" w:rsidRDefault="00465B1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течение пожароопасного периода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19" w:rsidRDefault="00465B1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АСП Денискинский сельсовет</w:t>
            </w:r>
          </w:p>
        </w:tc>
      </w:tr>
      <w:tr w:rsidR="00465B19" w:rsidTr="00465B1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19" w:rsidRDefault="00465B1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19" w:rsidRDefault="00465B1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Проведение сборов руководящего состава предприятий СП.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19" w:rsidRDefault="00465B1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течение пожароопасного периода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19" w:rsidRDefault="00465B1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АСП Денискинский сельсовет</w:t>
            </w:r>
          </w:p>
        </w:tc>
      </w:tr>
      <w:tr w:rsidR="00465B19" w:rsidTr="00465B1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19" w:rsidRDefault="00465B1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19" w:rsidRDefault="00465B1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Обеспечение готовности мобильных оперативных  групп к тушению лесных пожаров.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19" w:rsidRDefault="00465B1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течение пожароопасного периода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19" w:rsidRDefault="00465B1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АСП Денискинский сельсовет</w:t>
            </w:r>
          </w:p>
        </w:tc>
      </w:tr>
    </w:tbl>
    <w:p w:rsidR="00465B19" w:rsidRDefault="00465B19" w:rsidP="00465B19">
      <w:pPr>
        <w:rPr>
          <w:rFonts w:ascii="Times New Roman" w:eastAsia="Calibri" w:hAnsi="Times New Roman"/>
          <w:sz w:val="28"/>
          <w:szCs w:val="28"/>
        </w:rPr>
      </w:pPr>
    </w:p>
    <w:p w:rsidR="00465B19" w:rsidRDefault="00465B19" w:rsidP="00465B19">
      <w:pPr>
        <w:rPr>
          <w:rFonts w:ascii="Times New Roman" w:eastAsia="Calibri" w:hAnsi="Times New Roman"/>
          <w:sz w:val="28"/>
          <w:szCs w:val="28"/>
        </w:rPr>
      </w:pPr>
    </w:p>
    <w:p w:rsidR="00465B19" w:rsidRDefault="00465B19" w:rsidP="00465B1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Управляющий делами  _________________</w:t>
      </w:r>
      <w:proofErr w:type="spellStart"/>
      <w:r>
        <w:rPr>
          <w:rFonts w:ascii="Times New Roman" w:eastAsia="Calibri" w:hAnsi="Times New Roman"/>
          <w:sz w:val="28"/>
          <w:szCs w:val="28"/>
        </w:rPr>
        <w:t>А.П.Егорова</w:t>
      </w:r>
      <w:proofErr w:type="spellEnd"/>
      <w:r>
        <w:rPr>
          <w:rFonts w:ascii="Times New Roman" w:eastAsia="Calibri" w:hAnsi="Times New Roman"/>
          <w:sz w:val="28"/>
          <w:szCs w:val="28"/>
        </w:rPr>
        <w:br/>
      </w:r>
    </w:p>
    <w:p w:rsidR="00C54034" w:rsidRDefault="00C54034"/>
    <w:sectPr w:rsidR="00C5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10"/>
    <w:rsid w:val="00036C10"/>
    <w:rsid w:val="00465B19"/>
    <w:rsid w:val="00C5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1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5B19"/>
    <w:pPr>
      <w:keepNext/>
      <w:jc w:val="center"/>
      <w:outlineLv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5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65B19"/>
    <w:pPr>
      <w:jc w:val="center"/>
    </w:pPr>
    <w:rPr>
      <w:rFonts w:ascii="Times New Roman Bash" w:eastAsia="Calibri" w:hAnsi="Times New Roman Bash"/>
      <w:b/>
      <w:szCs w:val="24"/>
      <w:lang w:val="be-BY"/>
    </w:rPr>
  </w:style>
  <w:style w:type="character" w:customStyle="1" w:styleId="a4">
    <w:name w:val="Основной текст Знак"/>
    <w:basedOn w:val="a0"/>
    <w:link w:val="a3"/>
    <w:semiHidden/>
    <w:rsid w:val="00465B19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character" w:customStyle="1" w:styleId="ConsPlusNormal">
    <w:name w:val="ConsPlusNormal Знак"/>
    <w:link w:val="ConsPlusNormal0"/>
    <w:locked/>
    <w:rsid w:val="00465B1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65B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rsid w:val="0046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1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5B19"/>
    <w:pPr>
      <w:keepNext/>
      <w:jc w:val="center"/>
      <w:outlineLv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5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65B19"/>
    <w:pPr>
      <w:jc w:val="center"/>
    </w:pPr>
    <w:rPr>
      <w:rFonts w:ascii="Times New Roman Bash" w:eastAsia="Calibri" w:hAnsi="Times New Roman Bash"/>
      <w:b/>
      <w:szCs w:val="24"/>
      <w:lang w:val="be-BY"/>
    </w:rPr>
  </w:style>
  <w:style w:type="character" w:customStyle="1" w:styleId="a4">
    <w:name w:val="Основной текст Знак"/>
    <w:basedOn w:val="a0"/>
    <w:link w:val="a3"/>
    <w:semiHidden/>
    <w:rsid w:val="00465B19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character" w:customStyle="1" w:styleId="ConsPlusNormal">
    <w:name w:val="ConsPlusNormal Знак"/>
    <w:link w:val="ConsPlusNormal0"/>
    <w:locked/>
    <w:rsid w:val="00465B1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65B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rsid w:val="0046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4992</Characters>
  <Application>Microsoft Office Word</Application>
  <DocSecurity>0</DocSecurity>
  <Lines>41</Lines>
  <Paragraphs>11</Paragraphs>
  <ScaleCrop>false</ScaleCrop>
  <Company>diakov.net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2019-05-22T06:14:00Z</dcterms:created>
  <dcterms:modified xsi:type="dcterms:W3CDTF">2019-05-22T06:15:00Z</dcterms:modified>
</cp:coreProperties>
</file>