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1C7CEA" w:rsidTr="001C7CEA">
        <w:trPr>
          <w:trHeight w:val="1979"/>
        </w:trPr>
        <w:tc>
          <w:tcPr>
            <w:tcW w:w="4238" w:type="dxa"/>
          </w:tcPr>
          <w:p w:rsidR="001C7CEA" w:rsidRDefault="001C7CEA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1C7CEA" w:rsidRDefault="001C7CEA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1C7CEA" w:rsidRDefault="001C7CEA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1C7CEA" w:rsidRDefault="001C7CEA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1C7CEA" w:rsidRDefault="001C7CEA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1C7CEA" w:rsidRDefault="001C7CEA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1C7CEA" w:rsidRDefault="001C7CEA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1C7CEA" w:rsidRDefault="001C7CEA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1C7CEA" w:rsidRDefault="001C7C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1C7CEA" w:rsidRDefault="001C7C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238760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1C7CEA" w:rsidRDefault="001C7CE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1C7CEA" w:rsidRDefault="001C7CEA">
            <w:pPr>
              <w:spacing w:line="276" w:lineRule="auto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  <w:lang w:eastAsia="en-US"/>
              </w:rPr>
            </w:pPr>
          </w:p>
          <w:p w:rsidR="001C7CEA" w:rsidRDefault="001C7CE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1C7CEA" w:rsidRDefault="001C7CE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1C7CEA" w:rsidRDefault="001C7CE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1C7CEA" w:rsidRDefault="001C7CE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1C7CEA" w:rsidRDefault="001C7CEA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1C7CEA" w:rsidRDefault="001C7CEA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szCs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1C7CEA" w:rsidRDefault="001C7CE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1C7CEA" w:rsidRDefault="001C7CEA" w:rsidP="001C7CEA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BAWQIAAGwEAAAOAAAAZHJzL2Uyb0RvYy54bWysVNFu0zAUfUfiH6y8d0lK1m3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C7CEA" w:rsidRDefault="001C7CEA" w:rsidP="001C7CEA">
      <w:pPr>
        <w:jc w:val="center"/>
        <w:rPr>
          <w:rFonts w:ascii="TimBashk" w:eastAsia="Times New Roman" w:hAnsi="TimBashk" w:cs="TimBashk"/>
          <w:b/>
          <w:bCs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</w:p>
    <w:p w:rsidR="001C7CEA" w:rsidRDefault="001C7CEA" w:rsidP="001C7CEA">
      <w:pPr>
        <w:rPr>
          <w:rFonts w:ascii="TimBashk" w:hAnsi="TimBashk" w:cs="TimBashk"/>
          <w:b/>
          <w:bCs/>
          <w:sz w:val="20"/>
          <w:szCs w:val="20"/>
        </w:rPr>
      </w:pPr>
      <w:r>
        <w:rPr>
          <w:rFonts w:ascii="TimBashk" w:hAnsi="TimBashk" w:cs="TimBashk"/>
          <w:b/>
          <w:bCs/>
        </w:rPr>
        <w:t xml:space="preserve"> </w:t>
      </w:r>
    </w:p>
    <w:p w:rsidR="001C7CEA" w:rsidRDefault="001C7CEA" w:rsidP="001C7CEA">
      <w:pPr>
        <w:rPr>
          <w:rFonts w:ascii="TimBashk" w:hAnsi="TimBashk" w:cs="TimBashk"/>
          <w:b/>
          <w:bCs/>
        </w:rPr>
      </w:pPr>
      <w:r>
        <w:rPr>
          <w:sz w:val="24"/>
          <w:szCs w:val="24"/>
        </w:rPr>
        <w:t xml:space="preserve">  </w:t>
      </w:r>
      <w:r>
        <w:t>« 26 » де</w:t>
      </w:r>
      <w:r>
        <w:rPr>
          <w:rFonts w:ascii="TimBashk" w:hAnsi="TimBashk" w:cs="TimBashk"/>
          <w:bCs/>
        </w:rPr>
        <w:t>7</w:t>
      </w:r>
      <w:r>
        <w:t>абрь   2018 й.                              № 67                            « 26 » декабря   2018 г.</w:t>
      </w:r>
    </w:p>
    <w:p w:rsidR="001C7CEA" w:rsidRDefault="001C7CEA" w:rsidP="001C7CEA">
      <w:pPr>
        <w:jc w:val="center"/>
      </w:pPr>
    </w:p>
    <w:p w:rsidR="001C7CEA" w:rsidRDefault="001C7CEA" w:rsidP="001C7CEA">
      <w:pPr>
        <w:ind w:left="5387"/>
      </w:pPr>
    </w:p>
    <w:p w:rsidR="001C7CEA" w:rsidRDefault="001C7CEA" w:rsidP="001C7CEA">
      <w:pPr>
        <w:jc w:val="center"/>
      </w:pPr>
      <w:proofErr w:type="gramStart"/>
      <w:r>
        <w:t>О разработке документации по планировке территории в составе проекта планировки территории и проекта межевания территории для размещения объекта «</w:t>
      </w:r>
      <w:r>
        <w:rPr>
          <w:sz w:val="24"/>
          <w:szCs w:val="24"/>
        </w:rPr>
        <w:t>Строительство подъезда к молочно-товарной ферме №1 СПК им. Фрунзе М.В. с. Денискино в Федоровском районе Республики Башкортостан</w:t>
      </w:r>
      <w:r>
        <w:t>»</w:t>
      </w:r>
      <w:proofErr w:type="gramEnd"/>
    </w:p>
    <w:p w:rsidR="001C7CEA" w:rsidRDefault="001C7CEA" w:rsidP="001C7CEA">
      <w:pPr>
        <w:jc w:val="center"/>
      </w:pPr>
    </w:p>
    <w:p w:rsidR="001C7CEA" w:rsidRDefault="001C7CEA" w:rsidP="001C7CEA">
      <w:pPr>
        <w:ind w:firstLine="708"/>
        <w:jc w:val="both"/>
      </w:pPr>
      <w:r>
        <w:t xml:space="preserve">В соответствии с Градостроительным кодексом Российской Федерации и Федеральным законом от 6 октября 2003 года № 131-ФЗ «Об общих принципах организации местного самоуправления в Российской Федерации», Администрация сельского поселения Денискинский сельсовет муниципального района Федоровский район Республики Башкортостан </w:t>
      </w:r>
    </w:p>
    <w:p w:rsidR="001C7CEA" w:rsidRDefault="001C7CEA" w:rsidP="001C7CEA">
      <w:pPr>
        <w:jc w:val="both"/>
      </w:pPr>
      <w:r>
        <w:t>ПОСТАНОВЛЯЕТ:</w:t>
      </w:r>
    </w:p>
    <w:p w:rsidR="001C7CEA" w:rsidRDefault="001C7CEA" w:rsidP="001C7C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Разрешить ГУП РПИИ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Башкирдортранспроект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РБ разработку документации по планировке территории в составе проекта планировки и проекта межевания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терриории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размещения линейного объекта «Строительство подъезда к молочно-товарной ферме №1 СПК им. Фрунзе М.В. с. Денискино в Федоровском районе Республики Башкортостан»;</w:t>
      </w:r>
      <w:proofErr w:type="gramEnd"/>
    </w:p>
    <w:p w:rsidR="001C7CEA" w:rsidRDefault="001C7CEA" w:rsidP="001C7C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Денискинский сельсовет муниципального района Федоровский район Республики Башкортостан.</w:t>
      </w:r>
    </w:p>
    <w:p w:rsidR="001C7CEA" w:rsidRDefault="001C7CEA" w:rsidP="001C7CEA">
      <w:pPr>
        <w:jc w:val="both"/>
      </w:pPr>
    </w:p>
    <w:p w:rsidR="001C7CEA" w:rsidRDefault="001C7CEA" w:rsidP="001C7CEA">
      <w:pPr>
        <w:jc w:val="both"/>
      </w:pPr>
    </w:p>
    <w:p w:rsidR="001C7CEA" w:rsidRDefault="001C7CEA" w:rsidP="001C7CEA">
      <w:pPr>
        <w:jc w:val="both"/>
      </w:pPr>
    </w:p>
    <w:p w:rsidR="001C7CEA" w:rsidRDefault="001C7CEA" w:rsidP="001C7CEA">
      <w:pPr>
        <w:jc w:val="both"/>
      </w:pPr>
    </w:p>
    <w:p w:rsidR="001C7CEA" w:rsidRDefault="001C7CEA" w:rsidP="001C7CEA">
      <w:pPr>
        <w:jc w:val="both"/>
      </w:pPr>
      <w:r>
        <w:t xml:space="preserve">Глава СП Денискинский сельсовет </w:t>
      </w:r>
      <w:r>
        <w:tab/>
      </w:r>
      <w:r>
        <w:tab/>
      </w:r>
      <w:r>
        <w:tab/>
      </w:r>
      <w:r>
        <w:tab/>
        <w:t xml:space="preserve">Р. </w:t>
      </w:r>
      <w:proofErr w:type="spellStart"/>
      <w:r>
        <w:t>С.Гаффаров</w:t>
      </w:r>
      <w:proofErr w:type="spellEnd"/>
      <w:r>
        <w:t xml:space="preserve"> </w:t>
      </w:r>
    </w:p>
    <w:p w:rsidR="001C7CEA" w:rsidRDefault="001C7CEA" w:rsidP="001C7CEA">
      <w:r>
        <w:t>МР Федоровский район РБ</w:t>
      </w:r>
    </w:p>
    <w:p w:rsidR="003E2FCA" w:rsidRDefault="003E2FCA">
      <w:bookmarkStart w:id="0" w:name="_GoBack"/>
      <w:bookmarkEnd w:id="0"/>
    </w:p>
    <w:sectPr w:rsidR="003E2FCA" w:rsidSect="001C7CEA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07FA"/>
    <w:multiLevelType w:val="hybridMultilevel"/>
    <w:tmpl w:val="48AC8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8"/>
    <w:rsid w:val="001C7CEA"/>
    <w:rsid w:val="003E2FCA"/>
    <w:rsid w:val="00B3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>diakov.net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2019-04-10T09:52:00Z</dcterms:created>
  <dcterms:modified xsi:type="dcterms:W3CDTF">2019-04-10T09:59:00Z</dcterms:modified>
</cp:coreProperties>
</file>